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70C" w:rsidRDefault="008F470C" w:rsidP="008F470C">
      <w:pPr>
        <w:pStyle w:val="Ttulo1"/>
        <w:spacing w:before="0"/>
        <w:ind w:left="1156"/>
      </w:pPr>
      <w:r>
        <w:t>EMENDA</w:t>
      </w:r>
      <w:r>
        <w:rPr>
          <w:spacing w:val="-7"/>
        </w:rPr>
        <w:t xml:space="preserve"> </w:t>
      </w:r>
      <w:r>
        <w:t>MODIFICATIVA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PLENÁRIO</w:t>
      </w:r>
      <w:r>
        <w:rPr>
          <w:spacing w:val="-3"/>
        </w:rPr>
        <w:t xml:space="preserve"> </w:t>
      </w:r>
      <w:r>
        <w:t>AO</w:t>
      </w:r>
      <w:r>
        <w:rPr>
          <w:spacing w:val="-4"/>
        </w:rPr>
        <w:t xml:space="preserve"> </w:t>
      </w:r>
      <w:r>
        <w:t>PROJETO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N°</w:t>
      </w:r>
      <w:r>
        <w:rPr>
          <w:spacing w:val="-3"/>
        </w:rPr>
        <w:t xml:space="preserve"> </w:t>
      </w:r>
      <w:r>
        <w:rPr>
          <w:spacing w:val="-2"/>
        </w:rPr>
        <w:t>1.466/2025</w:t>
      </w:r>
    </w:p>
    <w:p w:rsidR="008F470C" w:rsidRDefault="008F470C" w:rsidP="008F470C">
      <w:pPr>
        <w:pStyle w:val="Corpodetexto"/>
        <w:rPr>
          <w:b/>
        </w:rPr>
      </w:pPr>
    </w:p>
    <w:p w:rsidR="008F470C" w:rsidRDefault="008F470C" w:rsidP="008F470C">
      <w:pPr>
        <w:ind w:left="1161"/>
        <w:jc w:val="center"/>
        <w:rPr>
          <w:b/>
          <w:sz w:val="24"/>
        </w:rPr>
      </w:pPr>
      <w:r>
        <w:rPr>
          <w:b/>
          <w:sz w:val="24"/>
        </w:rPr>
        <w:t>(Do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Sr.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Renildo Calheiros</w:t>
      </w:r>
      <w:bookmarkStart w:id="0" w:name="_GoBack"/>
      <w:bookmarkEnd w:id="0"/>
      <w:r>
        <w:rPr>
          <w:b/>
          <w:spacing w:val="-2"/>
          <w:sz w:val="24"/>
        </w:rPr>
        <w:t>)</w:t>
      </w:r>
    </w:p>
    <w:p w:rsidR="008F470C" w:rsidRDefault="008F470C" w:rsidP="008F470C">
      <w:pPr>
        <w:pStyle w:val="Corpodetexto"/>
        <w:spacing w:before="230"/>
        <w:ind w:left="4684" w:right="126"/>
        <w:jc w:val="both"/>
      </w:pPr>
      <w:r>
        <w:t>Dê-se nova redação à denominação do Capítulo LXXI, aos arts. 173 e 174, ao caput do art. 175, aos incisos V e VI do caput do art. 175, ao art. 176, ao caput do art. 177, aos §§ 1º e 3º do art. 177, aos arts. 178 a 180, ao art.</w:t>
      </w:r>
      <w:r>
        <w:rPr>
          <w:spacing w:val="-1"/>
        </w:rPr>
        <w:t xml:space="preserve"> </w:t>
      </w:r>
      <w:r>
        <w:t>181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caput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art. 182;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acrescentem-se, §§</w:t>
      </w:r>
      <w:r>
        <w:rPr>
          <w:spacing w:val="-1"/>
        </w:rPr>
        <w:t xml:space="preserve"> </w:t>
      </w:r>
      <w:r>
        <w:rPr>
          <w:spacing w:val="-5"/>
        </w:rPr>
        <w:t>1º</w:t>
      </w:r>
    </w:p>
    <w:p w:rsidR="008F470C" w:rsidRDefault="008F470C" w:rsidP="008F470C">
      <w:pPr>
        <w:pStyle w:val="Corpodetexto"/>
        <w:spacing w:before="1"/>
        <w:ind w:left="4684" w:right="122"/>
        <w:jc w:val="both"/>
      </w:pPr>
      <w:r>
        <w:t>- 1, 2º - 1 e 3º - 1 ao art. 173, parágrafo único ao art. 174,</w:t>
      </w:r>
      <w:r>
        <w:rPr>
          <w:spacing w:val="-1"/>
        </w:rPr>
        <w:t xml:space="preserve"> </w:t>
      </w:r>
      <w:r>
        <w:t>incisos</w:t>
      </w:r>
      <w:r>
        <w:rPr>
          <w:spacing w:val="-1"/>
        </w:rPr>
        <w:t xml:space="preserve"> </w:t>
      </w:r>
      <w:r>
        <w:t>VII a XIII ao caput do art. 175 e § 4º ao art. 177 do PL 1.466, de 2025, do Poder Executivo, que</w:t>
      </w:r>
      <w:r>
        <w:rPr>
          <w:spacing w:val="40"/>
        </w:rPr>
        <w:t xml:space="preserve"> </w:t>
      </w:r>
      <w:r>
        <w:t>cria a Carreira de Desenvolvimento Socioeconômico, a Carreira de Desenvolvimento das Políticas de Justiça e Defesa e a Carreira de Fiscalização da Comissão de Valores</w:t>
      </w:r>
      <w:r>
        <w:rPr>
          <w:spacing w:val="-6"/>
        </w:rPr>
        <w:t xml:space="preserve"> </w:t>
      </w:r>
      <w:r>
        <w:t>Mobiliários,</w:t>
      </w:r>
      <w:r>
        <w:rPr>
          <w:spacing w:val="-7"/>
        </w:rPr>
        <w:t xml:space="preserve"> </w:t>
      </w:r>
      <w:r>
        <w:t>altera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remuneração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servidores e empregados públicos do Poder Executivo federal, altera a remuneração de cargos em comissão, de funções de confiança e de gratificações do Poder Executivo federal, reestrutura cargos efetivos, planos</w:t>
      </w:r>
      <w:r>
        <w:rPr>
          <w:spacing w:val="40"/>
        </w:rPr>
        <w:t xml:space="preserve"> </w:t>
      </w:r>
      <w:r>
        <w:t>de cargos e carreiras, padroniza e unifica regras de incorporação de gratificações de desempenho, altera</w:t>
      </w:r>
      <w:r>
        <w:rPr>
          <w:spacing w:val="40"/>
        </w:rPr>
        <w:t xml:space="preserve"> </w:t>
      </w:r>
      <w:r>
        <w:t xml:space="preserve">as regras do Sistema de Desenvolvimento na Carreira, transforma cargos efetivos vagos em outros cargos efetivos, em cargos em comissão e em funções de confiança, altera a regra de designação dos membros dos conselhos deliberativos e fiscais das entidades fechadas de previdência complementar e dá outras </w:t>
      </w:r>
      <w:r>
        <w:rPr>
          <w:spacing w:val="-2"/>
        </w:rPr>
        <w:t>providências.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Pr="00D74199" w:rsidRDefault="00D74199" w:rsidP="00D74199">
      <w:pPr>
        <w:pStyle w:val="Corpodetexto"/>
        <w:ind w:right="128" w:firstLine="851"/>
        <w:jc w:val="both"/>
        <w:rPr>
          <w:b/>
        </w:rPr>
      </w:pPr>
      <w:r w:rsidRPr="00D74199">
        <w:rPr>
          <w:b/>
        </w:rPr>
        <w:t xml:space="preserve">Art. 1º Dê-se aos arts. 173 a 182 do Projeto de Lei nº 1.466/2025 a seguinte redação: 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Ttulo1"/>
        <w:spacing w:before="0"/>
        <w:ind w:left="1162"/>
      </w:pPr>
      <w:r>
        <w:t>“CAPÍTULO</w:t>
      </w:r>
      <w:r>
        <w:rPr>
          <w:spacing w:val="-6"/>
        </w:rPr>
        <w:t xml:space="preserve"> </w:t>
      </w:r>
      <w:r>
        <w:rPr>
          <w:spacing w:val="-4"/>
        </w:rPr>
        <w:t>LXXI</w:t>
      </w:r>
    </w:p>
    <w:p w:rsidR="008F470C" w:rsidRDefault="008F470C" w:rsidP="008F470C">
      <w:pPr>
        <w:pStyle w:val="Corpodetexto"/>
        <w:rPr>
          <w:b/>
        </w:rPr>
      </w:pPr>
    </w:p>
    <w:p w:rsidR="008F470C" w:rsidRDefault="008F470C" w:rsidP="008F470C">
      <w:pPr>
        <w:pStyle w:val="Corpodetexto"/>
        <w:ind w:left="1158"/>
        <w:jc w:val="center"/>
      </w:pPr>
      <w:r>
        <w:t>DA</w:t>
      </w:r>
      <w:r>
        <w:rPr>
          <w:spacing w:val="-7"/>
        </w:rPr>
        <w:t xml:space="preserve"> </w:t>
      </w:r>
      <w:r>
        <w:t>CARREIRA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ENGENHARIA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DESENVOLVIMENTO</w:t>
      </w:r>
      <w:r>
        <w:rPr>
          <w:spacing w:val="-2"/>
        </w:rPr>
        <w:t xml:space="preserve"> SOCIOECONÔMICO</w:t>
      </w:r>
    </w:p>
    <w:p w:rsidR="008F470C" w:rsidRDefault="008F470C" w:rsidP="008F470C">
      <w:pPr>
        <w:pStyle w:val="Corpodetexto"/>
      </w:pPr>
    </w:p>
    <w:p w:rsidR="008F470C" w:rsidRPr="00CA3227" w:rsidRDefault="008F470C" w:rsidP="008F470C">
      <w:pPr>
        <w:pStyle w:val="Corpodetexto"/>
        <w:ind w:left="1282" w:right="128" w:firstLine="708"/>
        <w:jc w:val="both"/>
        <w:rPr>
          <w:b/>
          <w:u w:val="single"/>
        </w:rPr>
      </w:pPr>
      <w:r>
        <w:rPr>
          <w:b/>
        </w:rPr>
        <w:t>“Art. 173</w:t>
      </w:r>
      <w:r>
        <w:t xml:space="preserve">. Fica criada, no âmbito do Poder Executivo federal, a Carreira de </w:t>
      </w:r>
      <w:r w:rsidRPr="00CA3227">
        <w:rPr>
          <w:b/>
          <w:u w:val="single"/>
        </w:rPr>
        <w:t>Engenharia</w:t>
      </w:r>
      <w:r w:rsidRPr="00CA3227">
        <w:rPr>
          <w:b/>
          <w:spacing w:val="25"/>
          <w:u w:val="single"/>
        </w:rPr>
        <w:t xml:space="preserve"> </w:t>
      </w:r>
      <w:r w:rsidRPr="00CA3227">
        <w:rPr>
          <w:b/>
          <w:u w:val="single"/>
        </w:rPr>
        <w:t>e</w:t>
      </w:r>
      <w:r>
        <w:rPr>
          <w:spacing w:val="26"/>
        </w:rPr>
        <w:t xml:space="preserve"> </w:t>
      </w:r>
      <w:r>
        <w:t>Desenvolvimento</w:t>
      </w:r>
      <w:r>
        <w:rPr>
          <w:spacing w:val="27"/>
        </w:rPr>
        <w:t xml:space="preserve"> </w:t>
      </w:r>
      <w:r>
        <w:t>Socioeconômico,</w:t>
      </w:r>
      <w:r>
        <w:rPr>
          <w:spacing w:val="27"/>
        </w:rPr>
        <w:t xml:space="preserve"> </w:t>
      </w:r>
      <w:r>
        <w:t>composta</w:t>
      </w:r>
      <w:r>
        <w:rPr>
          <w:spacing w:val="26"/>
        </w:rPr>
        <w:t xml:space="preserve"> </w:t>
      </w:r>
      <w:r w:rsidRPr="00CA3227">
        <w:rPr>
          <w:b/>
          <w:u w:val="single"/>
        </w:rPr>
        <w:t>pelos</w:t>
      </w:r>
      <w:r w:rsidRPr="00CA3227">
        <w:rPr>
          <w:b/>
          <w:spacing w:val="27"/>
          <w:u w:val="single"/>
        </w:rPr>
        <w:t xml:space="preserve"> </w:t>
      </w:r>
      <w:r w:rsidRPr="00CA3227">
        <w:rPr>
          <w:b/>
          <w:u w:val="single"/>
        </w:rPr>
        <w:t>cargos</w:t>
      </w:r>
      <w:r w:rsidRPr="00CA3227">
        <w:rPr>
          <w:b/>
          <w:spacing w:val="26"/>
          <w:u w:val="single"/>
        </w:rPr>
        <w:t xml:space="preserve"> </w:t>
      </w:r>
      <w:r w:rsidRPr="00CA3227">
        <w:rPr>
          <w:b/>
          <w:u w:val="single"/>
        </w:rPr>
        <w:t>referidos</w:t>
      </w:r>
      <w:r w:rsidRPr="00CA3227">
        <w:rPr>
          <w:b/>
          <w:spacing w:val="28"/>
          <w:u w:val="single"/>
        </w:rPr>
        <w:t xml:space="preserve"> </w:t>
      </w:r>
      <w:r w:rsidRPr="00CA3227">
        <w:rPr>
          <w:b/>
          <w:spacing w:val="-5"/>
          <w:u w:val="single"/>
        </w:rPr>
        <w:t>no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8F470C" w:rsidP="008F470C">
      <w:pPr>
        <w:spacing w:line="280" w:lineRule="auto"/>
        <w:rPr>
          <w:rFonts w:ascii="Calibri Light" w:hAnsi="Calibri Light"/>
          <w:b/>
          <w:sz w:val="14"/>
          <w:u w:val="single"/>
        </w:rPr>
        <w:sectPr w:rsidR="008F470C" w:rsidRPr="00CA3227" w:rsidSect="00D74199">
          <w:headerReference w:type="default" r:id="rId7"/>
          <w:pgSz w:w="12240" w:h="15840"/>
          <w:pgMar w:top="1340" w:right="1320" w:bottom="0" w:left="993" w:header="0" w:footer="0" w:gutter="0"/>
          <w:pgNumType w:start="1"/>
          <w:cols w:space="720"/>
        </w:sectPr>
      </w:pPr>
    </w:p>
    <w:p w:rsidR="008F470C" w:rsidRDefault="008F470C" w:rsidP="00D74199">
      <w:pPr>
        <w:pStyle w:val="Corpodetexto"/>
        <w:spacing w:before="87"/>
        <w:ind w:left="1276" w:right="130"/>
        <w:jc w:val="both"/>
      </w:pPr>
      <w:r w:rsidRPr="00CA3227">
        <w:rPr>
          <w:b/>
          <w:u w:val="single"/>
        </w:rPr>
        <w:lastRenderedPageBreak/>
        <w:t>Anexo XII da Lei nº 12.277/2010 e</w:t>
      </w:r>
      <w:r>
        <w:t xml:space="preserve"> pelo cargo de Analista Técnico de Engenharia e Desenvolvimento Socioeconômico – </w:t>
      </w:r>
      <w:r w:rsidRPr="00CA3227">
        <w:rPr>
          <w:b/>
          <w:u w:val="single"/>
        </w:rPr>
        <w:t>ATEDS</w:t>
      </w:r>
      <w:r>
        <w:t>, cargos de nível superior, regidos pela Lei nº 8.112, de 11 de dezembro de 1990.</w:t>
      </w:r>
    </w:p>
    <w:p w:rsidR="008F470C" w:rsidRDefault="008F470C" w:rsidP="00D74199">
      <w:pPr>
        <w:pStyle w:val="Corpodetexto"/>
        <w:ind w:left="1276"/>
      </w:pPr>
    </w:p>
    <w:p w:rsidR="008F470C" w:rsidRDefault="008F470C" w:rsidP="00D74199">
      <w:pPr>
        <w:pStyle w:val="Corpodetexto"/>
        <w:ind w:left="1276" w:right="128" w:firstLine="708"/>
        <w:jc w:val="both"/>
      </w:pPr>
      <w:r>
        <w:rPr>
          <w:b/>
        </w:rPr>
        <w:t xml:space="preserve">§ 1º </w:t>
      </w:r>
      <w:r>
        <w:t xml:space="preserve">Os ocupantes do cargo de </w:t>
      </w:r>
      <w:r w:rsidRPr="00CA3227">
        <w:rPr>
          <w:b/>
          <w:u w:val="single"/>
        </w:rPr>
        <w:t>ATEDS</w:t>
      </w:r>
      <w:r>
        <w:t xml:space="preserve"> terão lotação no Ministério da Gestão e da Inovação em Serviços Públicos, na qualidade de órgão supervisor, e exercício descentralizado em órgãos da administração pública federal direta com competências relativas às políticas previstas no art. 175.</w:t>
      </w:r>
    </w:p>
    <w:p w:rsidR="008F470C" w:rsidRDefault="008F470C" w:rsidP="00D74199">
      <w:pPr>
        <w:pStyle w:val="Corpodetexto"/>
        <w:ind w:left="1276"/>
      </w:pPr>
    </w:p>
    <w:p w:rsidR="008F470C" w:rsidRPr="00CA3227" w:rsidRDefault="008F470C" w:rsidP="00D74199">
      <w:pPr>
        <w:pStyle w:val="Corpodetexto"/>
        <w:spacing w:before="1"/>
        <w:ind w:left="1276" w:right="132" w:firstLine="708"/>
        <w:jc w:val="both"/>
        <w:rPr>
          <w:b/>
          <w:u w:val="single"/>
        </w:rPr>
      </w:pPr>
      <w:r w:rsidRPr="00CA3227">
        <w:rPr>
          <w:b/>
          <w:u w:val="single"/>
        </w:rPr>
        <w:t>§ 1º A partir da data de entrada em vigor desta Lei, os cargos de provimento efetivo, de nível superior, de Engenheiro, Arquiteto, Economista, Estatístico e Geólogo, regidos pela Lei nº 8.112, de 11 de dezembro de 1990, integrantes dos Planos de Carreiras e de Cargos referidos no Anexo XII da Lei nº 12.277/2010, comporão quadro especial no âmbito da Carreira de Engenharia e Desenvolvimento Socioeconômico do quadro permanente de pessoal do Ministério da Gestão e da Inovação em Serviços Públicos e serão transformados em cargos equivalentes ao de Analista Técnico de Engenharia e Desenvolvimento Socioeconômico – ATEDS</w:t>
      </w:r>
      <w:r w:rsidRPr="00CA3227">
        <w:rPr>
          <w:b/>
          <w:spacing w:val="-1"/>
          <w:u w:val="single"/>
        </w:rPr>
        <w:t xml:space="preserve"> </w:t>
      </w:r>
      <w:r w:rsidRPr="00CA3227">
        <w:rPr>
          <w:b/>
          <w:u w:val="single"/>
        </w:rPr>
        <w:t>quando vagarem,</w:t>
      </w:r>
      <w:r w:rsidRPr="00CA3227">
        <w:rPr>
          <w:b/>
          <w:spacing w:val="-1"/>
          <w:u w:val="single"/>
        </w:rPr>
        <w:t xml:space="preserve"> </w:t>
      </w:r>
      <w:r w:rsidRPr="00CA3227">
        <w:rPr>
          <w:b/>
          <w:u w:val="single"/>
        </w:rPr>
        <w:t>de acordo com a posição relativa na Tabela, conforme o disposto no Anexo CCCVI - A.</w:t>
      </w:r>
    </w:p>
    <w:p w:rsidR="008F470C" w:rsidRPr="00CA3227" w:rsidRDefault="008F470C" w:rsidP="00D74199">
      <w:pPr>
        <w:pStyle w:val="Corpodetexto"/>
        <w:ind w:left="1276"/>
        <w:rPr>
          <w:b/>
          <w:u w:val="single"/>
        </w:rPr>
      </w:pPr>
    </w:p>
    <w:p w:rsidR="008F470C" w:rsidRDefault="008F470C" w:rsidP="00D74199">
      <w:pPr>
        <w:pStyle w:val="Corpodetexto"/>
        <w:ind w:left="1276" w:right="139" w:firstLine="708"/>
        <w:jc w:val="both"/>
      </w:pPr>
      <w:r w:rsidRPr="00CA3227">
        <w:rPr>
          <w:b/>
          <w:u w:val="single"/>
        </w:rPr>
        <w:t>§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2º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O</w:t>
      </w:r>
      <w:r w:rsidRPr="00CA3227">
        <w:rPr>
          <w:b/>
          <w:spacing w:val="-1"/>
          <w:u w:val="single"/>
        </w:rPr>
        <w:t xml:space="preserve"> </w:t>
      </w:r>
      <w:r w:rsidRPr="00CA3227">
        <w:rPr>
          <w:b/>
          <w:u w:val="single"/>
        </w:rPr>
        <w:t>cargo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efetivo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de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ATEDS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é estruturado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em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classes</w:t>
      </w:r>
      <w:r w:rsidRPr="00CA3227">
        <w:rPr>
          <w:b/>
          <w:spacing w:val="-1"/>
          <w:u w:val="single"/>
        </w:rPr>
        <w:t xml:space="preserve"> </w:t>
      </w:r>
      <w:r w:rsidRPr="00CA3227">
        <w:rPr>
          <w:b/>
          <w:u w:val="single"/>
        </w:rPr>
        <w:t>e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padrões,</w:t>
      </w:r>
      <w:r w:rsidRPr="00CA3227">
        <w:rPr>
          <w:b/>
          <w:spacing w:val="-1"/>
          <w:u w:val="single"/>
        </w:rPr>
        <w:t xml:space="preserve"> </w:t>
      </w:r>
      <w:r w:rsidRPr="00CA3227">
        <w:rPr>
          <w:b/>
          <w:u w:val="single"/>
        </w:rPr>
        <w:t>na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forma</w:t>
      </w:r>
      <w:r w:rsidRPr="00CA3227">
        <w:rPr>
          <w:b/>
          <w:spacing w:val="-2"/>
          <w:u w:val="single"/>
        </w:rPr>
        <w:t xml:space="preserve"> </w:t>
      </w:r>
      <w:r w:rsidRPr="00CA3227">
        <w:rPr>
          <w:b/>
          <w:u w:val="single"/>
        </w:rPr>
        <w:t>do Anexo CCCVI.</w:t>
      </w:r>
    </w:p>
    <w:p w:rsidR="008F470C" w:rsidRDefault="008F470C" w:rsidP="00D74199">
      <w:pPr>
        <w:pStyle w:val="Corpodetexto"/>
        <w:ind w:left="1276"/>
      </w:pPr>
    </w:p>
    <w:p w:rsidR="008F470C" w:rsidRPr="00CA3227" w:rsidRDefault="00CA3227" w:rsidP="00D74199">
      <w:pPr>
        <w:pStyle w:val="Corpodetexto"/>
        <w:ind w:left="1276" w:right="128" w:firstLine="708"/>
        <w:jc w:val="both"/>
        <w:rPr>
          <w:b/>
          <w:u w:val="single"/>
        </w:rPr>
      </w:pPr>
      <w:r>
        <w:rPr>
          <w:b/>
        </w:rPr>
        <w:t>§ 3º</w:t>
      </w:r>
      <w:r w:rsidR="008F470C">
        <w:rPr>
          <w:b/>
        </w:rPr>
        <w:t xml:space="preserve"> </w:t>
      </w:r>
      <w:r w:rsidR="008F470C" w:rsidRPr="00CA3227">
        <w:rPr>
          <w:b/>
          <w:u w:val="single"/>
        </w:rPr>
        <w:t>A partir da data de entrada em vigor desta Lei, os cargos de cargos de provimento efetivo, de nível superior, de Engenheiro, Arquiteto, Economista, Estatístico e Geólogo, regidos pela Lei nº 8.112, de 11 de dezembro de 1990, integrantes dos Planos de Carreiras e de Cargos referidos no Anexo XII da Lei nº 12.277/2010, ficam reorganizados no cargo de Analista Técnico de Engenharia e Desenvolvimento Socioeconômico – ATEDS, de acordo com a posição relativa na Tabela, conforme o disposto no Anexo CCCVI - A.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CA3227" w:rsidP="008F470C">
      <w:pPr>
        <w:pStyle w:val="Corpodetexto"/>
        <w:ind w:left="1282" w:right="138" w:firstLine="708"/>
        <w:jc w:val="both"/>
        <w:rPr>
          <w:b/>
          <w:u w:val="single"/>
        </w:rPr>
      </w:pPr>
      <w:r w:rsidRPr="00CA3227">
        <w:rPr>
          <w:b/>
          <w:u w:val="single"/>
        </w:rPr>
        <w:t>§ 4</w:t>
      </w:r>
      <w:r w:rsidR="008F470C" w:rsidRPr="00CA3227">
        <w:rPr>
          <w:b/>
          <w:u w:val="single"/>
        </w:rPr>
        <w:t>º Compete ao Ministério da Gestão e da Inovação em Serviços Públicos, observado o disposto no § 1º, definir o órgão de exercício descentralizado dos ocupantes do cargo de ATEDS.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Default="00CA3227" w:rsidP="008F470C">
      <w:pPr>
        <w:pStyle w:val="Corpodetexto"/>
        <w:ind w:left="1282" w:right="138" w:firstLine="708"/>
        <w:jc w:val="both"/>
      </w:pPr>
      <w:r>
        <w:rPr>
          <w:b/>
        </w:rPr>
        <w:t xml:space="preserve">§ </w:t>
      </w:r>
      <w:r w:rsidRPr="00CA3227">
        <w:rPr>
          <w:b/>
          <w:u w:val="single"/>
        </w:rPr>
        <w:t>5</w:t>
      </w:r>
      <w:r>
        <w:rPr>
          <w:b/>
        </w:rPr>
        <w:t>º</w:t>
      </w:r>
      <w:r w:rsidR="008F470C">
        <w:rPr>
          <w:b/>
        </w:rPr>
        <w:t xml:space="preserve"> </w:t>
      </w:r>
      <w:r w:rsidR="008F470C">
        <w:t>O exercício descentralizado dos servidores do § 3º do artigo 173º será mantido conforme situação da lotação no início da vigência da presente Lei.</w:t>
      </w:r>
    </w:p>
    <w:p w:rsidR="008F470C" w:rsidRDefault="008F470C" w:rsidP="008F470C">
      <w:pPr>
        <w:pStyle w:val="Corpodetexto"/>
      </w:pPr>
    </w:p>
    <w:p w:rsidR="008F470C" w:rsidRDefault="00CA3227" w:rsidP="008F470C">
      <w:pPr>
        <w:pStyle w:val="Corpodetexto"/>
        <w:ind w:left="1282" w:right="134" w:firstLine="708"/>
        <w:jc w:val="both"/>
      </w:pPr>
      <w:r w:rsidRPr="00CA3227">
        <w:rPr>
          <w:b/>
          <w:u w:val="single"/>
        </w:rPr>
        <w:t>§ 6</w:t>
      </w:r>
      <w:r w:rsidR="008F470C">
        <w:rPr>
          <w:b/>
        </w:rPr>
        <w:t xml:space="preserve">º </w:t>
      </w:r>
      <w:r w:rsidR="008F470C">
        <w:t xml:space="preserve">No interesse da administração, o Ministério da Gestão e da Inovação em Serviços Públicos poderá definir o exercício descentralizado provisório dos servidores ocupantes do cargo de </w:t>
      </w:r>
      <w:r w:rsidR="008F470C" w:rsidRPr="00CA3227">
        <w:rPr>
          <w:b/>
          <w:u w:val="single"/>
        </w:rPr>
        <w:t>ATEDS</w:t>
      </w:r>
      <w:r w:rsidR="008F470C">
        <w:t xml:space="preserve"> em autarquias e fundações, com competências</w:t>
      </w:r>
      <w:r w:rsidR="008F470C">
        <w:rPr>
          <w:spacing w:val="40"/>
        </w:rPr>
        <w:t xml:space="preserve"> </w:t>
      </w:r>
      <w:r w:rsidR="008F470C">
        <w:t>relativas às políticas previstas no art. 175.”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  <w:ind w:left="1282" w:right="135" w:firstLine="708"/>
        <w:jc w:val="both"/>
      </w:pPr>
      <w:r>
        <w:rPr>
          <w:b/>
        </w:rPr>
        <w:t>“Art.</w:t>
      </w:r>
      <w:r>
        <w:rPr>
          <w:b/>
          <w:spacing w:val="-4"/>
        </w:rPr>
        <w:t xml:space="preserve"> </w:t>
      </w:r>
      <w:r>
        <w:rPr>
          <w:b/>
        </w:rPr>
        <w:t>174.</w:t>
      </w:r>
      <w:r>
        <w:rPr>
          <w:b/>
          <w:spacing w:val="-2"/>
        </w:rPr>
        <w:t xml:space="preserve"> </w:t>
      </w:r>
      <w:r>
        <w:t>Ficam</w:t>
      </w:r>
      <w:r>
        <w:rPr>
          <w:spacing w:val="-3"/>
        </w:rPr>
        <w:t xml:space="preserve"> </w:t>
      </w:r>
      <w:r>
        <w:t>criados</w:t>
      </w:r>
      <w:r>
        <w:rPr>
          <w:spacing w:val="-5"/>
        </w:rPr>
        <w:t xml:space="preserve"> </w:t>
      </w:r>
      <w:r>
        <w:t>setecentos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cinquenta</w:t>
      </w:r>
      <w:r>
        <w:rPr>
          <w:spacing w:val="-3"/>
        </w:rPr>
        <w:t xml:space="preserve"> </w:t>
      </w:r>
      <w:r>
        <w:t>cargos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ATEDS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quadro</w:t>
      </w:r>
      <w:r>
        <w:rPr>
          <w:spacing w:val="-3"/>
        </w:rPr>
        <w:t xml:space="preserve"> </w:t>
      </w:r>
      <w:r>
        <w:t>de pessoal do Ministério da Gestão e da Inovação em Serviços Públicos, por transformação de cargos vagos, nos termos do disposto no art. 193 caput, inciso I.</w:t>
      </w: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spacing w:line="280" w:lineRule="auto"/>
        <w:rPr>
          <w:rFonts w:ascii="Calibri Light" w:hAnsi="Calibri Light"/>
          <w:sz w:val="14"/>
        </w:rPr>
        <w:sectPr w:rsidR="008F470C" w:rsidSect="00D74199">
          <w:pgSz w:w="12240" w:h="15840"/>
          <w:pgMar w:top="1340" w:right="1320" w:bottom="0" w:left="1134" w:header="0" w:footer="0" w:gutter="0"/>
          <w:cols w:space="720"/>
        </w:sectPr>
      </w:pPr>
    </w:p>
    <w:p w:rsidR="008F470C" w:rsidRPr="00CA3227" w:rsidRDefault="008F470C" w:rsidP="008F470C">
      <w:pPr>
        <w:spacing w:before="87"/>
        <w:ind w:left="1282" w:right="124" w:firstLine="708"/>
        <w:jc w:val="both"/>
        <w:rPr>
          <w:b/>
          <w:sz w:val="24"/>
          <w:u w:val="single"/>
        </w:rPr>
      </w:pPr>
      <w:r w:rsidRPr="00CA3227">
        <w:rPr>
          <w:b/>
          <w:sz w:val="24"/>
          <w:u w:val="single"/>
        </w:rPr>
        <w:lastRenderedPageBreak/>
        <w:t>Parágrafo único. Os cargos vagos de Engenheiro, Arquiteto, Economista, Estatístico e Geólogo, pertencentes aos planos de carreiras e cargos referidos no Anexo XII da Lei nº 12.277/2010, bem como, os que vierem a vagar, ficam transformados em cargos de Analista Técnico de Engenharia e Desenvolvimento Socioeconômico – ATEDS, sem aumento de despesa, nos termos do artigo 193, inciso I, da Lei nº 8.112, de 1990.”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  <w:ind w:left="1282" w:right="128" w:firstLine="708"/>
        <w:jc w:val="both"/>
      </w:pPr>
      <w:r>
        <w:rPr>
          <w:b/>
        </w:rPr>
        <w:t xml:space="preserve">“Art. 175. </w:t>
      </w:r>
      <w:r>
        <w:t xml:space="preserve">São atribuições do cargo de </w:t>
      </w:r>
      <w:r w:rsidRPr="00CA3227">
        <w:rPr>
          <w:b/>
          <w:u w:val="single"/>
        </w:rPr>
        <w:t>ATEDS,</w:t>
      </w:r>
      <w:r>
        <w:t xml:space="preserve"> respeitadas as atribuições privativas de outras carreiras ou cargos no âmbito do Poder Executivo federal: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spacing w:before="1"/>
        <w:ind w:left="1990"/>
        <w:rPr>
          <w:b/>
          <w:sz w:val="24"/>
        </w:rPr>
      </w:pPr>
      <w:r>
        <w:rPr>
          <w:b/>
          <w:spacing w:val="-2"/>
          <w:sz w:val="24"/>
        </w:rPr>
        <w:t>......................................................</w:t>
      </w:r>
      <w:r w:rsidR="00CA3227">
        <w:rPr>
          <w:b/>
          <w:spacing w:val="-2"/>
          <w:sz w:val="24"/>
        </w:rPr>
        <w:t>.........................</w:t>
      </w:r>
      <w:r>
        <w:rPr>
          <w:b/>
          <w:spacing w:val="-2"/>
          <w:sz w:val="24"/>
        </w:rPr>
        <w:t>...........................................</w:t>
      </w:r>
    </w:p>
    <w:p w:rsidR="008F470C" w:rsidRPr="00CA3227" w:rsidRDefault="008F470C" w:rsidP="008F470C">
      <w:pPr>
        <w:pStyle w:val="PargrafodaLista"/>
        <w:numPr>
          <w:ilvl w:val="0"/>
          <w:numId w:val="9"/>
        </w:numPr>
        <w:tabs>
          <w:tab w:val="left" w:pos="2368"/>
        </w:tabs>
        <w:spacing w:before="276"/>
        <w:ind w:right="132" w:firstLine="708"/>
        <w:rPr>
          <w:b/>
          <w:sz w:val="24"/>
          <w:u w:val="single"/>
        </w:rPr>
      </w:pPr>
      <w:r>
        <w:rPr>
          <w:b/>
          <w:sz w:val="24"/>
        </w:rPr>
        <w:t xml:space="preserve">– </w:t>
      </w:r>
      <w:r w:rsidRPr="00CA3227">
        <w:rPr>
          <w:b/>
          <w:sz w:val="24"/>
          <w:u w:val="single"/>
        </w:rPr>
        <w:t>realizar atividades relativas ao exercício das competências institucionais e legais do cargo do órgão de exercício bem como planejar, coordenar, fiscalizar, prestar assistência técnica e execução de projetos e obras de engenharia de grande porte, desenvolver e realizar projetos de engenharia de transportes, comunicações, saneamento e urbanização de regiões, zonas e cidades e planejar e gerir obras e projetos de Engenharia sustentável;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8F470C" w:rsidP="008F470C">
      <w:pPr>
        <w:pStyle w:val="PargrafodaLista"/>
        <w:numPr>
          <w:ilvl w:val="0"/>
          <w:numId w:val="9"/>
        </w:numPr>
        <w:tabs>
          <w:tab w:val="left" w:pos="2495"/>
        </w:tabs>
        <w:ind w:right="132" w:firstLine="708"/>
        <w:rPr>
          <w:b/>
          <w:sz w:val="24"/>
          <w:u w:val="single"/>
        </w:rPr>
      </w:pPr>
      <w:r w:rsidRPr="00CA3227">
        <w:rPr>
          <w:b/>
          <w:sz w:val="24"/>
          <w:u w:val="single"/>
        </w:rPr>
        <w:t xml:space="preserve">– desenvolver e realizar projetos de arquitetura; planejar, coordenar a operação e a manutenção, orçar, emitir laudo técnico, vistoriar, fiscalizar execução de contratos de obras; controlar a qualidade dos suprimentos e serviços comprados e executados; elaborar normas e documentos e outras atividades compatíveis com o </w:t>
      </w:r>
      <w:r w:rsidRPr="00CA3227">
        <w:rPr>
          <w:b/>
          <w:spacing w:val="-2"/>
          <w:sz w:val="24"/>
          <w:u w:val="single"/>
        </w:rPr>
        <w:t>cargo;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8F470C" w:rsidP="008F470C">
      <w:pPr>
        <w:pStyle w:val="PargrafodaLista"/>
        <w:numPr>
          <w:ilvl w:val="0"/>
          <w:numId w:val="9"/>
        </w:numPr>
        <w:tabs>
          <w:tab w:val="left" w:pos="2392"/>
        </w:tabs>
        <w:ind w:right="128" w:firstLine="708"/>
        <w:rPr>
          <w:b/>
          <w:sz w:val="24"/>
          <w:u w:val="single"/>
        </w:rPr>
      </w:pPr>
      <w:r w:rsidRPr="00CA3227">
        <w:rPr>
          <w:b/>
          <w:sz w:val="24"/>
          <w:u w:val="single"/>
        </w:rPr>
        <w:t>– avaliar a situação econômica e financeira nacional e internacional; importação e exportação; comércio, indústria, empresas privadas e organismos públicos e paraestatais; atividades e fontes dos fundos públicos; fatores de produção, circulação, armazenamento e distribuição dos produtos; fontes e mercados consumidores; fatores de formação de preços e salários; estruturas patrimoniais e investimentos nacionais e estrangeiros; condições socioeconômicas e das características da estrutura agrária; modelos matemáticos para representar fenômeno econômicos e emprego de outras técnicas econométricas;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8F470C" w:rsidP="008F470C">
      <w:pPr>
        <w:pStyle w:val="PargrafodaLista"/>
        <w:numPr>
          <w:ilvl w:val="0"/>
          <w:numId w:val="9"/>
        </w:numPr>
        <w:tabs>
          <w:tab w:val="left" w:pos="2257"/>
        </w:tabs>
        <w:ind w:right="128" w:firstLine="708"/>
        <w:rPr>
          <w:b/>
          <w:sz w:val="24"/>
          <w:u w:val="single"/>
        </w:rPr>
      </w:pPr>
      <w:r w:rsidRPr="00CA3227">
        <w:rPr>
          <w:b/>
          <w:sz w:val="24"/>
          <w:u w:val="single"/>
        </w:rPr>
        <w:t>– executar tarefas de alta complexidade relativas à análises estatística que auxiliem o assessoramento institucional; planejar e dirigir a execução de pesquisas ou levantamentos estatísticos, que possibilitem a formulação das notas técnicas e pesquisas de interesse dos respectivos órgãos; planejar, coordenar e executar trabalhos de controle estatístico de produção de qualidade, efetuar pesquisas e análises estatísticas, elaborar padronizações estatísticas, efetuar perícias em matéria de estatística e assinar os laudos respectivos; emitir pareceres e relatórios no campo da estatística; assessorar a elaboração de políticas e programas públicos exclusivamente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no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que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tange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a</w:t>
      </w:r>
      <w:r w:rsidRPr="00CA3227">
        <w:rPr>
          <w:b/>
          <w:spacing w:val="-5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área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da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estatística;</w:t>
      </w:r>
      <w:r w:rsidRPr="00CA3227">
        <w:rPr>
          <w:b/>
          <w:spacing w:val="-4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executar</w:t>
      </w:r>
      <w:r w:rsidRPr="00CA3227">
        <w:rPr>
          <w:b/>
          <w:spacing w:val="-5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outras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atividades</w:t>
      </w:r>
      <w:r w:rsidRPr="00CA3227">
        <w:rPr>
          <w:b/>
          <w:spacing w:val="-3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inerentes ao cargo de estatístico que seja de interesse da administração pública;</w:t>
      </w:r>
    </w:p>
    <w:p w:rsidR="008F470C" w:rsidRPr="00CA3227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CA3227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CA3227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CA3227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CA3227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CA3227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CA3227" w:rsidRDefault="008F470C" w:rsidP="008F470C">
      <w:pPr>
        <w:spacing w:line="280" w:lineRule="auto"/>
        <w:rPr>
          <w:rFonts w:ascii="Calibri Light" w:hAnsi="Calibri Light"/>
          <w:b/>
          <w:sz w:val="14"/>
          <w:u w:val="single"/>
        </w:rPr>
        <w:sectPr w:rsidR="008F470C" w:rsidRPr="00CA3227" w:rsidSect="00D74199">
          <w:pgSz w:w="12240" w:h="15840"/>
          <w:pgMar w:top="1340" w:right="1320" w:bottom="0" w:left="993" w:header="0" w:footer="0" w:gutter="0"/>
          <w:cols w:space="720"/>
        </w:sectPr>
      </w:pPr>
    </w:p>
    <w:p w:rsidR="008F470C" w:rsidRPr="00CA3227" w:rsidRDefault="008F470C" w:rsidP="008F470C">
      <w:pPr>
        <w:pStyle w:val="PargrafodaLista"/>
        <w:numPr>
          <w:ilvl w:val="0"/>
          <w:numId w:val="9"/>
        </w:numPr>
        <w:tabs>
          <w:tab w:val="left" w:pos="2415"/>
        </w:tabs>
        <w:spacing w:before="87"/>
        <w:ind w:right="130" w:firstLine="708"/>
        <w:rPr>
          <w:b/>
          <w:sz w:val="24"/>
          <w:u w:val="single"/>
        </w:rPr>
      </w:pPr>
      <w:r w:rsidRPr="00CA3227">
        <w:rPr>
          <w:b/>
          <w:sz w:val="24"/>
          <w:u w:val="single"/>
        </w:rPr>
        <w:lastRenderedPageBreak/>
        <w:t>– desenvolver, implementar, executar e supervisionar projetos sobre composição do solo; recursos minerais, genética de depósitos; interpretação tectônica, natureza geológica e geofísica de fenômenos; serviços ambientais, geotécnicos, de geologia e geofísica;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8F470C" w:rsidP="008F470C">
      <w:pPr>
        <w:pStyle w:val="PargrafodaLista"/>
        <w:numPr>
          <w:ilvl w:val="0"/>
          <w:numId w:val="9"/>
        </w:numPr>
        <w:tabs>
          <w:tab w:val="left" w:pos="2376"/>
        </w:tabs>
        <w:ind w:right="128" w:firstLine="708"/>
        <w:rPr>
          <w:b/>
          <w:sz w:val="24"/>
          <w:u w:val="single"/>
        </w:rPr>
      </w:pPr>
      <w:r w:rsidRPr="00CA3227">
        <w:rPr>
          <w:b/>
          <w:sz w:val="24"/>
          <w:u w:val="single"/>
        </w:rPr>
        <w:t>– difundir o conhecimento técnico e a importância na adoção de projetos e políticas públicas de Engenharia e desenvolvimento sustentável nos órgãos e</w:t>
      </w:r>
      <w:r w:rsidRPr="00CA3227">
        <w:rPr>
          <w:b/>
          <w:spacing w:val="40"/>
          <w:sz w:val="24"/>
          <w:u w:val="single"/>
        </w:rPr>
        <w:t xml:space="preserve"> </w:t>
      </w:r>
      <w:r w:rsidRPr="00CA3227">
        <w:rPr>
          <w:b/>
          <w:sz w:val="24"/>
          <w:u w:val="single"/>
        </w:rPr>
        <w:t>entidades da administração pública federal; e</w:t>
      </w:r>
    </w:p>
    <w:p w:rsidR="008F470C" w:rsidRPr="00CA3227" w:rsidRDefault="008F470C" w:rsidP="008F470C">
      <w:pPr>
        <w:pStyle w:val="Corpodetexto"/>
        <w:rPr>
          <w:b/>
          <w:u w:val="single"/>
        </w:rPr>
      </w:pPr>
    </w:p>
    <w:p w:rsidR="008F470C" w:rsidRPr="00CA3227" w:rsidRDefault="008F470C" w:rsidP="008F470C">
      <w:pPr>
        <w:pStyle w:val="PargrafodaLista"/>
        <w:numPr>
          <w:ilvl w:val="0"/>
          <w:numId w:val="9"/>
        </w:numPr>
        <w:tabs>
          <w:tab w:val="left" w:pos="2461"/>
        </w:tabs>
        <w:spacing w:before="1"/>
        <w:ind w:right="131" w:firstLine="708"/>
        <w:rPr>
          <w:b/>
          <w:sz w:val="24"/>
          <w:u w:val="single"/>
        </w:rPr>
      </w:pPr>
      <w:r w:rsidRPr="00CA3227">
        <w:rPr>
          <w:b/>
          <w:sz w:val="24"/>
          <w:u w:val="single"/>
        </w:rPr>
        <w:t>– promover a inovação e a melhoria de serviços públicos com o uso de práticas de governança ambiental, corporativa e social.” (NR)</w:t>
      </w:r>
    </w:p>
    <w:p w:rsidR="008F470C" w:rsidRDefault="008F470C" w:rsidP="008F470C">
      <w:pPr>
        <w:pStyle w:val="Corpodetexto"/>
        <w:spacing w:before="276"/>
        <w:ind w:left="1282" w:right="136" w:firstLine="708"/>
        <w:jc w:val="both"/>
      </w:pPr>
      <w:r>
        <w:rPr>
          <w:b/>
        </w:rPr>
        <w:t xml:space="preserve">“Art. 176. </w:t>
      </w:r>
      <w:r>
        <w:t xml:space="preserve">A jornada de trabalho do cargo de </w:t>
      </w:r>
      <w:r w:rsidRPr="00CA3227">
        <w:rPr>
          <w:b/>
          <w:u w:val="single"/>
        </w:rPr>
        <w:t>ATEDS</w:t>
      </w:r>
      <w:r>
        <w:t xml:space="preserve"> da Carreira de Engenharia e Desenvolvimento Socioeconômico é de quarenta horas semanais.” (NR)</w:t>
      </w:r>
    </w:p>
    <w:p w:rsidR="008F470C" w:rsidRDefault="008F470C" w:rsidP="008F470C">
      <w:pPr>
        <w:pStyle w:val="Corpodetexto"/>
        <w:spacing w:before="276"/>
        <w:ind w:left="1282" w:right="132" w:firstLine="708"/>
        <w:jc w:val="both"/>
      </w:pPr>
      <w:r>
        <w:rPr>
          <w:b/>
        </w:rPr>
        <w:t xml:space="preserve">“Art. 177. </w:t>
      </w:r>
      <w:r>
        <w:t xml:space="preserve">O ingresso nos cargos de </w:t>
      </w:r>
      <w:r w:rsidRPr="00CA3227">
        <w:rPr>
          <w:b/>
          <w:u w:val="single"/>
        </w:rPr>
        <w:t>ATEDS</w:t>
      </w:r>
      <w:r>
        <w:t xml:space="preserve"> ocorrerá mediante aprovação em concurso público constituído das seguintes etapas, respeitada a legislação específica:</w:t>
      </w:r>
    </w:p>
    <w:p w:rsidR="008F470C" w:rsidRDefault="008F470C" w:rsidP="008F470C">
      <w:pPr>
        <w:spacing w:before="276"/>
        <w:ind w:left="1990"/>
        <w:rPr>
          <w:b/>
          <w:sz w:val="24"/>
        </w:rPr>
      </w:pPr>
      <w:r>
        <w:rPr>
          <w:b/>
          <w:spacing w:val="-2"/>
          <w:sz w:val="24"/>
        </w:rPr>
        <w:t>.............................</w:t>
      </w:r>
      <w:r w:rsidR="00CA3227">
        <w:rPr>
          <w:b/>
          <w:spacing w:val="-2"/>
          <w:sz w:val="24"/>
        </w:rPr>
        <w:t>......</w:t>
      </w:r>
      <w:r>
        <w:rPr>
          <w:b/>
          <w:spacing w:val="-2"/>
          <w:sz w:val="24"/>
        </w:rPr>
        <w:t>.......................................................................................</w:t>
      </w:r>
    </w:p>
    <w:p w:rsidR="008F470C" w:rsidRDefault="008F470C" w:rsidP="008F470C">
      <w:pPr>
        <w:pStyle w:val="Corpodetexto"/>
        <w:rPr>
          <w:b/>
        </w:rPr>
      </w:pPr>
    </w:p>
    <w:p w:rsidR="008F470C" w:rsidRDefault="008F470C" w:rsidP="008F470C">
      <w:pPr>
        <w:pStyle w:val="Corpodetexto"/>
        <w:ind w:left="1990"/>
      </w:pPr>
      <w:r>
        <w:rPr>
          <w:b/>
        </w:rPr>
        <w:t>§</w:t>
      </w:r>
      <w:r>
        <w:rPr>
          <w:b/>
          <w:spacing w:val="40"/>
        </w:rPr>
        <w:t xml:space="preserve"> </w:t>
      </w:r>
      <w:r>
        <w:rPr>
          <w:b/>
        </w:rPr>
        <w:t>1º</w:t>
      </w:r>
      <w:r>
        <w:rPr>
          <w:b/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ingresso</w:t>
      </w:r>
      <w:r>
        <w:rPr>
          <w:spacing w:val="40"/>
        </w:rPr>
        <w:t xml:space="preserve"> </w:t>
      </w:r>
      <w:r>
        <w:t>nos</w:t>
      </w:r>
      <w:r>
        <w:rPr>
          <w:spacing w:val="40"/>
        </w:rPr>
        <w:t xml:space="preserve"> </w:t>
      </w:r>
      <w:r>
        <w:t>cargos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 w:rsidRPr="003D422B">
        <w:rPr>
          <w:b/>
          <w:u w:val="single"/>
        </w:rPr>
        <w:t>ATEDS</w:t>
      </w:r>
      <w:r>
        <w:rPr>
          <w:spacing w:val="40"/>
        </w:rPr>
        <w:t xml:space="preserve"> </w:t>
      </w:r>
      <w:r>
        <w:t>exige</w:t>
      </w:r>
      <w:r>
        <w:rPr>
          <w:spacing w:val="40"/>
        </w:rPr>
        <w:t xml:space="preserve"> </w:t>
      </w:r>
      <w:r>
        <w:t>curso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graduação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nível superior e habilitação legal específica, se for o caso.</w:t>
      </w:r>
    </w:p>
    <w:p w:rsidR="008F470C" w:rsidRDefault="008F470C" w:rsidP="008F470C">
      <w:pPr>
        <w:pStyle w:val="Corpodetexto"/>
      </w:pPr>
    </w:p>
    <w:p w:rsidR="008F470C" w:rsidRDefault="00CA3227" w:rsidP="00CA3227">
      <w:pPr>
        <w:pStyle w:val="Corpodetexto"/>
        <w:ind w:firstLine="1985"/>
        <w:rPr>
          <w:b/>
        </w:rPr>
      </w:pPr>
      <w:r>
        <w:rPr>
          <w:b/>
        </w:rPr>
        <w:t>......................................</w:t>
      </w:r>
    </w:p>
    <w:p w:rsidR="00CA3227" w:rsidRDefault="00CA3227" w:rsidP="00CA3227">
      <w:pPr>
        <w:pStyle w:val="Corpodetexto"/>
        <w:ind w:firstLine="1985"/>
      </w:pPr>
    </w:p>
    <w:p w:rsidR="008F470C" w:rsidRDefault="008F470C" w:rsidP="008F470C">
      <w:pPr>
        <w:pStyle w:val="Corpodetexto"/>
        <w:ind w:left="1282" w:right="130" w:firstLine="708"/>
        <w:jc w:val="both"/>
      </w:pPr>
      <w:r>
        <w:rPr>
          <w:b/>
        </w:rPr>
        <w:t xml:space="preserve">§ 3º </w:t>
      </w:r>
      <w:r>
        <w:t xml:space="preserve">O concurso público a que se refere o caput será realizado para provimento efetivo de pessoal no padrão inicial da classe inicial da Carreira de </w:t>
      </w:r>
      <w:r w:rsidRPr="003D422B">
        <w:rPr>
          <w:b/>
          <w:u w:val="single"/>
        </w:rPr>
        <w:t>Engenharia</w:t>
      </w:r>
      <w:r>
        <w:t xml:space="preserve"> e Desenvolvimento Socioeconômico.</w:t>
      </w:r>
    </w:p>
    <w:p w:rsidR="008F470C" w:rsidRDefault="008F470C" w:rsidP="008F470C">
      <w:pPr>
        <w:pStyle w:val="Corpodetexto"/>
      </w:pPr>
    </w:p>
    <w:p w:rsidR="008F470C" w:rsidRPr="003D422B" w:rsidRDefault="008F470C" w:rsidP="008F470C">
      <w:pPr>
        <w:pStyle w:val="Corpodetexto"/>
        <w:ind w:left="1282" w:right="133" w:firstLine="708"/>
        <w:jc w:val="both"/>
        <w:rPr>
          <w:b/>
          <w:u w:val="single"/>
        </w:rPr>
      </w:pPr>
      <w:r w:rsidRPr="003D422B">
        <w:rPr>
          <w:b/>
          <w:u w:val="single"/>
        </w:rPr>
        <w:t xml:space="preserve">§ 4º Os concursos públicos para os cargos de Engenheiro, Arquiteto, Economista, Estatístico e Geólogo integrantes dos Planos de Carreiras e de Cargos de que trata o Anexo XII da Lei nº 12.277/2010, com autorizações vigentes na data de publicação desta Medida Provisória serão válidos para ingresso no cargo de Analista em Engenharia e Desenvolvimento Socioeconômico da Carreira de que trata o art. </w:t>
      </w:r>
      <w:r w:rsidRPr="003D422B">
        <w:rPr>
          <w:b/>
          <w:spacing w:val="-2"/>
          <w:u w:val="single"/>
        </w:rPr>
        <w:t>173º.”</w:t>
      </w:r>
    </w:p>
    <w:p w:rsidR="008F470C" w:rsidRDefault="008F470C" w:rsidP="008F470C">
      <w:pPr>
        <w:pStyle w:val="Corpodetexto"/>
      </w:pPr>
    </w:p>
    <w:p w:rsidR="008F470C" w:rsidRPr="003D422B" w:rsidRDefault="008F470C" w:rsidP="008F470C">
      <w:pPr>
        <w:pStyle w:val="Corpodetexto"/>
        <w:ind w:left="1282" w:right="131" w:firstLine="708"/>
        <w:jc w:val="both"/>
        <w:rPr>
          <w:b/>
          <w:u w:val="single"/>
        </w:rPr>
      </w:pPr>
      <w:r>
        <w:rPr>
          <w:b/>
        </w:rPr>
        <w:t>“Art. 178</w:t>
      </w:r>
      <w:r>
        <w:t xml:space="preserve">. </w:t>
      </w:r>
      <w:r w:rsidRPr="003D422B">
        <w:rPr>
          <w:b/>
          <w:u w:val="single"/>
        </w:rPr>
        <w:t>A remuneração dos cargos a que se refere o art. 173º é composta pelas seguintes parcelas:</w:t>
      </w:r>
    </w:p>
    <w:p w:rsidR="008F470C" w:rsidRPr="003D422B" w:rsidRDefault="008F470C" w:rsidP="008F470C">
      <w:pPr>
        <w:pStyle w:val="Corpodetexto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8"/>
        </w:numPr>
        <w:tabs>
          <w:tab w:val="left" w:pos="2123"/>
        </w:tabs>
        <w:ind w:left="2123" w:hanging="133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</w:t>
      </w:r>
      <w:r w:rsidRPr="003D422B">
        <w:rPr>
          <w:b/>
          <w:spacing w:val="-6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Vencimento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básico,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na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forma</w:t>
      </w:r>
      <w:r w:rsidRPr="003D422B">
        <w:rPr>
          <w:b/>
          <w:spacing w:val="-4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disposto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no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Anexo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CCCVII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a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esta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Lei;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pacing w:val="-10"/>
          <w:sz w:val="24"/>
          <w:u w:val="single"/>
        </w:rPr>
        <w:t>e</w:t>
      </w:r>
    </w:p>
    <w:p w:rsidR="008F470C" w:rsidRPr="003D422B" w:rsidRDefault="008F470C" w:rsidP="008F470C">
      <w:pPr>
        <w:pStyle w:val="Corpodetexto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8"/>
        </w:numPr>
        <w:tabs>
          <w:tab w:val="left" w:pos="2197"/>
        </w:tabs>
        <w:ind w:left="1282" w:right="131" w:firstLine="708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Gratificação de Desempenho de Atividade de Engenharia e Desenvolvimento Socioeconômico - GDEDS, na forma do disposto no Anexo CCCVII-A a esta Lei.</w:t>
      </w: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spacing w:line="280" w:lineRule="auto"/>
        <w:rPr>
          <w:rFonts w:ascii="Calibri Light" w:hAnsi="Calibri Light"/>
          <w:sz w:val="14"/>
        </w:rPr>
        <w:sectPr w:rsidR="008F470C" w:rsidSect="00D74199">
          <w:pgSz w:w="12240" w:h="15840"/>
          <w:pgMar w:top="1340" w:right="1320" w:bottom="0" w:left="993" w:header="0" w:footer="0" w:gutter="0"/>
          <w:cols w:space="720"/>
        </w:sectPr>
      </w:pPr>
    </w:p>
    <w:p w:rsidR="008F470C" w:rsidRPr="003D422B" w:rsidRDefault="008F470C" w:rsidP="008F470C">
      <w:pPr>
        <w:pStyle w:val="Corpodetexto"/>
        <w:spacing w:before="87"/>
        <w:ind w:left="1282" w:right="118" w:firstLine="151"/>
        <w:jc w:val="both"/>
        <w:rPr>
          <w:b/>
          <w:u w:val="single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0" distR="0" simplePos="0" relativeHeight="251660288" behindDoc="1" locked="0" layoutInCell="1" allowOverlap="1" wp14:anchorId="14FBEB02" wp14:editId="1F735F34">
                <wp:simplePos x="0" y="0"/>
                <wp:positionH relativeFrom="page">
                  <wp:posOffset>3945890</wp:posOffset>
                </wp:positionH>
                <wp:positionV relativeFrom="paragraph">
                  <wp:posOffset>145248</wp:posOffset>
                </wp:positionV>
                <wp:extent cx="49530" cy="127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30">
                              <a:moveTo>
                                <a:pt x="0" y="0"/>
                              </a:moveTo>
                              <a:lnTo>
                                <a:pt x="49530" y="0"/>
                              </a:lnTo>
                            </a:path>
                          </a:pathLst>
                        </a:custGeom>
                        <a:ln w="5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17A0D8" id="Graphic 11" o:spid="_x0000_s1026" style="position:absolute;margin-left:310.7pt;margin-top:11.45pt;width:3.9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n7SIAIAAHsEAAAOAAAAZHJzL2Uyb0RvYy54bWysVMFu2zAMvQ/YPwi6L3aydeuMOMXQoMWA&#10;oivQFDsrshwbk0WNVOL070fJdpp2t2E+CJT4RPLxUV5eHTsrDgapBVfK+SyXwjgNVet2pXza3Hy4&#10;lIKCcpWy4Ewpnw3Jq9X7d8veF2YBDdjKoOAgjorel7IJwRdZRroxnaIZeOPYWQN2KvAWd1mFqufo&#10;nc0Wef456wErj6ANEZ+uB6dcpfh1bXT4UddkgrCl5NpCWjGt27hmq6Uqdqh80+qxDPUPVXSqdZz0&#10;FGqtghJ7bP8K1bUagaAOMw1dBnXdapM4MJt5/obNY6O8SVy4OeRPbaL/F1bfHx5QtBVrN5fCqY41&#10;uh3bwSfcnt5TwahH/4CRIPk70L+IHdkrT9zQiDnW2EUs0xPH1OvnU6/NMQjNh5++XnxkQTR75osv&#10;SYhMFdNNvadwayBFUYc7CoNO1WSpZrL00U0mstpRZ5t0DlKwzigF67wddPYqxHuxtGiKfiojnnRw&#10;MBtIvvCmai7sxWvdOWqkMfFj5OBnI6bgLg1GSsv2OTHrYgUX+WWeRofAttVNa22sgXC3vbYoDioO&#10;bvoiB47wCuaRwlpRM+CSa4RZNyo0iBLl2UL1zGL3LG8p6fdeoZHCfnc8TvFpTAZOxnYyMNhrSA8o&#10;tYdzbo4/FXoR05cysKb3MA2rKibBIvUTNt508G0foG6jmml6horGDU94Iji+xviEzvcJ9fLPWP0B&#10;AAD//wMAUEsDBBQABgAIAAAAIQDIJ+dw4AAAAAkBAAAPAAAAZHJzL2Rvd25yZXYueG1sTI/BTsMw&#10;DIbvSLxDZCRuLG1AFeuaTtOmSUhwYYDYMW3SpqxxqibdyttjTnC0/en39xfr2fXsbMbQeZSQLhJg&#10;BmuvO2wlvL/t7x6BhahQq96jkfBtAqzL66tC5dpf8NWcD7FlFIIhVxJsjEPOeaitcSos/GCQbo0f&#10;nYo0ji3Xo7pQuOu5SJKMO9UhfbBqMFtr6tNhchKa6iPb72y6a+K0Pb3ozdPz1+dRytubebMCFs0c&#10;/2D41Sd1KMmp8hPqwHoJmUgfCJUgxBIYAZlYCmAVLe5T4GXB/zcofwAAAP//AwBQSwECLQAUAAYA&#10;CAAAACEAtoM4kv4AAADhAQAAEwAAAAAAAAAAAAAAAAAAAAAAW0NvbnRlbnRfVHlwZXNdLnhtbFBL&#10;AQItABQABgAIAAAAIQA4/SH/1gAAAJQBAAALAAAAAAAAAAAAAAAAAC8BAABfcmVscy8ucmVsc1BL&#10;AQItABQABgAIAAAAIQAm4n7SIAIAAHsEAAAOAAAAAAAAAAAAAAAAAC4CAABkcnMvZTJvRG9jLnht&#10;bFBLAQItABQABgAIAAAAIQDIJ+dw4AAAAAkBAAAPAAAAAAAAAAAAAAAAAHoEAABkcnMvZG93bnJl&#10;di54bWxQSwUGAAAAAAQABADzAAAAhwUAAAAA&#10;" path="m,l49530,e" filled="f" strokeweight=".4pt">
                <v:path arrowok="t"/>
                <w10:wrap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8181F90" wp14:editId="407FB0B4">
                <wp:simplePos x="0" y="0"/>
                <wp:positionH relativeFrom="page">
                  <wp:posOffset>4707890</wp:posOffset>
                </wp:positionH>
                <wp:positionV relativeFrom="paragraph">
                  <wp:posOffset>1021548</wp:posOffset>
                </wp:positionV>
                <wp:extent cx="48260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>
                              <a:moveTo>
                                <a:pt x="0" y="0"/>
                              </a:moveTo>
                              <a:lnTo>
                                <a:pt x="48260" y="0"/>
                              </a:lnTo>
                            </a:path>
                          </a:pathLst>
                        </a:custGeom>
                        <a:ln w="5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4A6552" id="Graphic 12" o:spid="_x0000_s1026" style="position:absolute;margin-left:370.7pt;margin-top:80.45pt;width:3.8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2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pdwHwIAAHsEAAAOAAAAZHJzL2Uyb0RvYy54bWysVMFu2zAMvQ/YPwi6L3aCrSuMOMXQoMWA&#10;oivQFDsrshwbk0WNVOLk70fJdpp2t2E+CJT4RPLxUV7eHDsrDgapBVfK+SyXwjgNVet2pXzZ3H26&#10;loKCcpWy4EwpT4bkzerjh2XvC7OABmxlUHAQR0XvS9mE4IssI92YTtEMvHHsrAE7FXiLu6xC1XP0&#10;zmaLPL/KesDKI2hDxKfrwSlXKX5dGx1+1DWZIGwpubaQVkzrNq7ZaqmKHSrftHosQ/1DFZ1qHSc9&#10;h1qroMQe279Cda1GIKjDTEOXQV232iQOzGaev2Pz3ChvEhduDvlzm+j/hdWPhycUbcXaLaRwqmON&#10;7sd28Am3p/dUMOrZP2EkSP4B9C9iR/bGEzc0Yo41dhHL9MQx9fp07rU5BqH58PP14ooF0eyZL74m&#10;ITJVTDf1nsK9gRRFHR4oDDpVk6WaydJHN5nIakedbdI5SME6oxSs83bQ2asQ78XSoin6qYx40sHB&#10;bCD5wruqubBXr3WXqJHGxI+Rg5+NmIK7NBgpLduXxKyLFXzJr/M0OgS2re5aa2MNhLvtrUVxUHFw&#10;0xc5cIQ3MI8U1oqaAZdcI8y6UaFBlCjPFqoTi92zvKWk33uFRgr73fE4xacxGTgZ28nAYG8hPaDU&#10;Hs65Of5U6EVMX8rAmj7CNKyqmASL1M/YeNPBt32Auo1qpukZKho3POGJ4Pga4xO63CfU6z9j9QcA&#10;AP//AwBQSwMEFAAGAAgAAAAhAE44CkzdAAAACwEAAA8AAABkcnMvZG93bnJldi54bWxMj8FOwzAQ&#10;RO9I/IO1SNyoYxS1NMSpSqWeEaWH9ubGSxw1XofYacPfsz3BcWeeZmfK1eQ7ccEhtoE0qFkGAqkO&#10;tqVGw/5z+/QCIiZD1nSBUMMPRlhV93elKWy40gdedqkRHEKxMBpcSn0hZawdehNnoUdi7ysM3iQ+&#10;h0bawVw53HfyOcvm0puW+IMzPW4c1ufd6DUct2/f53Fz8LFW7846mY7rfdL68WFav4JIOKU/GG71&#10;uTpU3OkURrJRdBoWucoZZWOeLUEwsciXvO50U5QCWZXy/4bqFwAA//8DAFBLAQItABQABgAIAAAA&#10;IQC2gziS/gAAAOEBAAATAAAAAAAAAAAAAAAAAAAAAABbQ29udGVudF9UeXBlc10ueG1sUEsBAi0A&#10;FAAGAAgAAAAhADj9If/WAAAAlAEAAAsAAAAAAAAAAAAAAAAALwEAAF9yZWxzLy5yZWxzUEsBAi0A&#10;FAAGAAgAAAAhAPVul3AfAgAAewQAAA4AAAAAAAAAAAAAAAAALgIAAGRycy9lMm9Eb2MueG1sUEsB&#10;Ai0AFAAGAAgAAAAhAE44CkzdAAAACwEAAA8AAAAAAAAAAAAAAAAAeQQAAGRycy9kb3ducmV2Lnht&#10;bFBLBQYAAAAABAAEAPMAAACDBQAAAAA=&#10;" path="m,l48260,e" filled="f" strokeweight=".4pt">
                <v:path arrowok="t"/>
                <w10:wrap anchorx="page"/>
              </v:shape>
            </w:pict>
          </mc:Fallback>
        </mc:AlternateContent>
      </w:r>
      <w:r>
        <w:rPr>
          <w:b/>
        </w:rPr>
        <w:t>“</w:t>
      </w:r>
      <w:r w:rsidRPr="003D422B">
        <w:rPr>
          <w:b/>
          <w:u w:val="single"/>
        </w:rPr>
        <w:t>Art. 179. Fica instituída, a partir de 1</w:t>
      </w:r>
      <w:r w:rsidRPr="003D422B">
        <w:rPr>
          <w:b/>
          <w:u w:val="single"/>
          <w:vertAlign w:val="superscript"/>
        </w:rPr>
        <w:t>o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de agosto de 2025, a Gratificação de Desempenho de Atividade de Engenharia e Desenvolvimento Socioeconômico - GDEDS, devida aos titulares dos cargos de provimento efetivo, de nível superior, referidos no Anexo CCCVI-A desta Lei, quando lotados e em exercício das atividades inerentes às atribuições do respectivo cargo nos órgãos ou entidades da administração pública federal ou nas situações referidas no § 9</w:t>
      </w:r>
      <w:r w:rsidRPr="003D422B">
        <w:rPr>
          <w:b/>
          <w:u w:val="single"/>
          <w:vertAlign w:val="superscript"/>
        </w:rPr>
        <w:t>o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deste artigo, em função do desempenho individual do servidor e do alcance de metas de desempenho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spacing w:val="-2"/>
          <w:u w:val="single"/>
        </w:rPr>
        <w:t>institucional.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spacing w:before="1"/>
        <w:ind w:left="1282" w:right="115" w:firstLine="526"/>
        <w:jc w:val="both"/>
        <w:rPr>
          <w:b/>
          <w:u w:val="single"/>
        </w:rPr>
      </w:pPr>
      <w:r w:rsidRPr="003D422B">
        <w:rPr>
          <w:b/>
          <w:noProof/>
          <w:u w:val="single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DAAB79D" wp14:editId="1952F427">
                <wp:simplePos x="0" y="0"/>
                <wp:positionH relativeFrom="page">
                  <wp:posOffset>3797300</wp:posOffset>
                </wp:positionH>
                <wp:positionV relativeFrom="paragraph">
                  <wp:posOffset>615917</wp:posOffset>
                </wp:positionV>
                <wp:extent cx="48260" cy="127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2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>
                              <a:moveTo>
                                <a:pt x="0" y="0"/>
                              </a:moveTo>
                              <a:lnTo>
                                <a:pt x="48260" y="0"/>
                              </a:lnTo>
                            </a:path>
                          </a:pathLst>
                        </a:custGeom>
                        <a:ln w="5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57B03" id="Graphic 14" o:spid="_x0000_s1026" style="position:absolute;margin-left:299pt;margin-top:48.5pt;width:3.8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2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JeFIAIAAHsEAAAOAAAAZHJzL2Uyb0RvYy54bWysVMFu2zAMvQ/YPwi6L3aCriuMOMXQoMWA&#10;oivQDDsrshwbk0WNVOLk70fJdpp2t2E+CJT4RPLxUV7eHjsrDgapBVfK+SyXwjgNVet2pfyxuf90&#10;IwUF5SplwZlSngzJ29XHD8veF2YBDdjKoOAgjorel7IJwRdZRroxnaIZeOPYWQN2KvAWd1mFqufo&#10;nc0WeX6d9YCVR9CGiE/Xg1OuUvy6Njp8r2syQdhScm0hrZjWbVyz1VIVO1S+afVYhvqHKjrVOk56&#10;DrVWQYk9tn+F6lqNQFCHmYYug7putUkcmM08f8fmpVHeJC7cHPLnNtH/C6ufDs8o2oq1u5LCqY41&#10;ehjbwSfcnt5TwagX/4yRIPlH0L+IHdkbT9zQiDnW2EUs0xPH1OvTudfmGITmw6ubxTULotkzX3xJ&#10;QmSqmG7qPYUHAymKOjxSGHSqJks1k6WPbjKR1Y4626RzkIJ1RilY5+2gs1ch3oulRVP0UxnxpIOD&#10;2UDyhXdVc2GvXusuUSONiR8jBz8bMQV3aTBSWrYviVkXK/ic3+RpdAhsW9231sYaCHfbO4vioOLg&#10;pi9y4AhvYB4prBU1Ay65Rph1o0KDKFGeLVQnFrtneUtJv/cKjRT2m+Nxik9jMnAytpOBwd5BekCp&#10;PZxzc/yp0IuYvpSBNX2CaVhVMQkWqZ+x8aaDr/sAdRvVTNMzVDRueMITwfE1xid0uU+o13/G6g8A&#10;AAD//wMAUEsDBBQABgAIAAAAIQChiuEy3QAAAAkBAAAPAAAAZHJzL2Rvd25yZXYueG1sTI9Bb8Iw&#10;DIXvk/YfIk/abaQg0UHXFDEkztMYh3ELjddUNE7XGOj+/cxpO1n2e3r+XrkaQ6cuOKQ2koHpJAOF&#10;VEfXUmNg/7F9WoBKbMnZLhIa+MEEq+r+rrSFi1d6x8uOGyUhlAprwDP3hdap9hhsmsQeSbSvOATL&#10;sg6NdoO9Snjo9CzLch1sS/LB2x43HuvT7hwMHLav36fz5jOkevrmndd8WO/ZmMeHcf0CinHkPzPc&#10;8AUdKmE6xjO5pDoD8+VCurCB5bNMMeTZPAd1vB1moKtS/29Q/QIAAP//AwBQSwECLQAUAAYACAAA&#10;ACEAtoM4kv4AAADhAQAAEwAAAAAAAAAAAAAAAAAAAAAAW0NvbnRlbnRfVHlwZXNdLnhtbFBLAQIt&#10;ABQABgAIAAAAIQA4/SH/1gAAAJQBAAALAAAAAAAAAAAAAAAAAC8BAABfcmVscy8ucmVsc1BLAQIt&#10;ABQABgAIAAAAIQDuxJeFIAIAAHsEAAAOAAAAAAAAAAAAAAAAAC4CAABkcnMvZTJvRG9jLnhtbFBL&#10;AQItABQABgAIAAAAIQChiuEy3QAAAAkBAAAPAAAAAAAAAAAAAAAAAHoEAABkcnMvZG93bnJldi54&#10;bWxQSwUGAAAAAAQABADzAAAAhAUAAAAA&#10;" path="m,l48260,e" filled="f" strokeweight=".4pt">
                <v:path arrowok="t"/>
                <w10:wrap anchorx="page"/>
              </v:shape>
            </w:pict>
          </mc:Fallback>
        </mc:AlternateContent>
      </w:r>
      <w:r w:rsidRPr="003D422B">
        <w:rPr>
          <w:b/>
          <w:u w:val="single"/>
        </w:rPr>
        <w:t>§ 1</w:t>
      </w:r>
      <w:r w:rsidRPr="003D422B">
        <w:rPr>
          <w:b/>
          <w:u w:val="single"/>
          <w:vertAlign w:val="superscript"/>
        </w:rPr>
        <w:t>o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A GDEDS será paga observado o limite máximo de 100 (cem) pontos e o mínimo de 30 (trinta) pontos por servidor, correspondendo cada ponto, em seus respectivos níveis, classes e padrões, ao valor estabelecido no Anexo CCCVII-A, produzindo efeitos financeiros a partir de 1</w:t>
      </w:r>
      <w:r w:rsidRPr="003D422B">
        <w:rPr>
          <w:b/>
          <w:u w:val="single"/>
          <w:vertAlign w:val="superscript"/>
        </w:rPr>
        <w:t>o</w:t>
      </w:r>
      <w:r w:rsidRPr="003D422B">
        <w:rPr>
          <w:b/>
          <w:u w:val="single"/>
        </w:rPr>
        <w:t xml:space="preserve"> de agosto de 2025.</w:t>
      </w:r>
    </w:p>
    <w:p w:rsidR="008F470C" w:rsidRPr="003D422B" w:rsidRDefault="008F470C" w:rsidP="008F470C">
      <w:pPr>
        <w:pStyle w:val="Corpodetexto"/>
        <w:spacing w:before="3"/>
        <w:rPr>
          <w:b/>
          <w:u w:val="single"/>
        </w:rPr>
      </w:pPr>
    </w:p>
    <w:p w:rsidR="008F470C" w:rsidRPr="003D422B" w:rsidRDefault="008F470C" w:rsidP="008F470C">
      <w:pPr>
        <w:pStyle w:val="Corpodetexto"/>
        <w:spacing w:before="1"/>
        <w:ind w:left="1808"/>
        <w:rPr>
          <w:b/>
          <w:u w:val="single"/>
        </w:rPr>
      </w:pPr>
      <w:r w:rsidRPr="003D422B">
        <w:rPr>
          <w:b/>
          <w:u w:val="single"/>
        </w:rPr>
        <w:t>§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2</w:t>
      </w:r>
      <w:r w:rsidRPr="003D422B">
        <w:rPr>
          <w:b/>
          <w:u w:val="single"/>
          <w:vertAlign w:val="superscript"/>
        </w:rPr>
        <w:t>o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pontuação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referente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à</w:t>
      </w:r>
      <w:r w:rsidRPr="003D422B">
        <w:rPr>
          <w:b/>
          <w:spacing w:val="-1"/>
          <w:u w:val="single"/>
        </w:rPr>
        <w:t xml:space="preserve"> </w:t>
      </w:r>
      <w:r w:rsidRPr="003D422B">
        <w:rPr>
          <w:b/>
          <w:u w:val="single"/>
        </w:rPr>
        <w:t>GDEDS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será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assim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spacing w:val="-2"/>
          <w:u w:val="single"/>
        </w:rPr>
        <w:t>distribuída: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7"/>
        </w:numPr>
        <w:tabs>
          <w:tab w:val="left" w:pos="1985"/>
        </w:tabs>
        <w:ind w:right="135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até 20 (vinte) pontos serão atribuídos em função dos resultados obtidos na avaliação de desempenho individual; e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7"/>
        </w:numPr>
        <w:tabs>
          <w:tab w:val="left" w:pos="2029"/>
        </w:tabs>
        <w:ind w:right="142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até 80 (oitenta) pontos serão atribuídos em função dos resultados obtidos na avaliação de desempenho institucional.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17" w:firstLine="526"/>
        <w:jc w:val="both"/>
        <w:rPr>
          <w:b/>
          <w:u w:val="single"/>
        </w:rPr>
      </w:pPr>
      <w:r w:rsidRPr="003D422B">
        <w:rPr>
          <w:b/>
          <w:u w:val="single"/>
        </w:rPr>
        <w:t>§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3</w:t>
      </w:r>
      <w:r w:rsidRPr="003D422B">
        <w:rPr>
          <w:b/>
          <w:u w:val="single"/>
          <w:vertAlign w:val="superscript"/>
        </w:rPr>
        <w:t>o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Os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valores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serem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pagos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título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de GDEDS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serão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calculados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multiplicando- se o somatório dos pontos aferidos nas avaliações de desempenho individual e institucional pelo valor do ponto constante do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Anexo CCCVII-A de acordo com o respectivo nível, classe e padrão.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23" w:firstLine="570"/>
        <w:jc w:val="both"/>
        <w:rPr>
          <w:b/>
          <w:u w:val="single"/>
        </w:rPr>
      </w:pPr>
      <w:r w:rsidRPr="003D422B">
        <w:rPr>
          <w:b/>
          <w:u w:val="single"/>
        </w:rPr>
        <w:t>§ 4º Para fins de incorporação da GDEDS aos proventos da aposentadoria, serão adotados os seguintes critérios:</w:t>
      </w:r>
    </w:p>
    <w:p w:rsidR="008F470C" w:rsidRPr="003D422B" w:rsidRDefault="008F470C" w:rsidP="008F470C">
      <w:pPr>
        <w:pStyle w:val="PargrafodaLista"/>
        <w:numPr>
          <w:ilvl w:val="0"/>
          <w:numId w:val="6"/>
        </w:numPr>
        <w:tabs>
          <w:tab w:val="left" w:pos="2027"/>
        </w:tabs>
        <w:spacing w:before="224"/>
        <w:ind w:right="139" w:firstLine="570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quando o benefício de aposentadoria tiver como critério a integralidade e a paridade de que tratam a Emenda Constitucional nº 41, de 19 de dezembro de 2003, e a Emenda Constitucional nº 47, de 5 de julho de 2005, a gratificação corresponderá:</w:t>
      </w:r>
    </w:p>
    <w:p w:rsidR="008F470C" w:rsidRPr="003D422B" w:rsidRDefault="008F470C" w:rsidP="008F470C">
      <w:pPr>
        <w:pStyle w:val="PargrafodaLista"/>
        <w:numPr>
          <w:ilvl w:val="1"/>
          <w:numId w:val="6"/>
        </w:numPr>
        <w:tabs>
          <w:tab w:val="left" w:pos="2139"/>
        </w:tabs>
        <w:spacing w:before="226"/>
        <w:ind w:hanging="287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a</w:t>
      </w:r>
      <w:r w:rsidRPr="003D422B">
        <w:rPr>
          <w:b/>
          <w:spacing w:val="4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50</w:t>
      </w:r>
      <w:r w:rsidRPr="003D422B">
        <w:rPr>
          <w:b/>
          <w:spacing w:val="5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(cinquenta)</w:t>
      </w:r>
      <w:r w:rsidRPr="003D422B">
        <w:rPr>
          <w:b/>
          <w:spacing w:val="5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pontos,</w:t>
      </w:r>
      <w:r w:rsidRPr="003D422B">
        <w:rPr>
          <w:b/>
          <w:spacing w:val="4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considerados</w:t>
      </w:r>
      <w:r w:rsidRPr="003D422B">
        <w:rPr>
          <w:b/>
          <w:spacing w:val="4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o</w:t>
      </w:r>
      <w:r w:rsidRPr="003D422B">
        <w:rPr>
          <w:b/>
          <w:spacing w:val="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nível,</w:t>
      </w:r>
      <w:r w:rsidRPr="003D422B">
        <w:rPr>
          <w:b/>
          <w:spacing w:val="4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a</w:t>
      </w:r>
      <w:r w:rsidRPr="003D422B">
        <w:rPr>
          <w:b/>
          <w:spacing w:val="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classe</w:t>
      </w:r>
      <w:r w:rsidRPr="003D422B">
        <w:rPr>
          <w:b/>
          <w:spacing w:val="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</w:t>
      </w:r>
      <w:r w:rsidRPr="003D422B">
        <w:rPr>
          <w:b/>
          <w:spacing w:val="5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o</w:t>
      </w:r>
      <w:r w:rsidRPr="003D422B">
        <w:rPr>
          <w:b/>
          <w:spacing w:val="5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padrão</w:t>
      </w:r>
      <w:r w:rsidRPr="003D422B">
        <w:rPr>
          <w:b/>
          <w:spacing w:val="5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do</w:t>
      </w:r>
      <w:r w:rsidRPr="003D422B">
        <w:rPr>
          <w:b/>
          <w:spacing w:val="5"/>
          <w:sz w:val="24"/>
          <w:u w:val="single"/>
        </w:rPr>
        <w:t xml:space="preserve"> </w:t>
      </w:r>
      <w:r w:rsidRPr="003D422B">
        <w:rPr>
          <w:b/>
          <w:spacing w:val="-2"/>
          <w:sz w:val="24"/>
          <w:u w:val="single"/>
        </w:rPr>
        <w:t>servidor;</w:t>
      </w:r>
    </w:p>
    <w:p w:rsidR="008F470C" w:rsidRPr="003D422B" w:rsidRDefault="008F470C" w:rsidP="008F470C">
      <w:pPr>
        <w:pStyle w:val="Corpodetexto"/>
        <w:ind w:left="1282"/>
        <w:rPr>
          <w:b/>
          <w:u w:val="single"/>
        </w:rPr>
      </w:pPr>
      <w:r w:rsidRPr="003D422B">
        <w:rPr>
          <w:b/>
          <w:spacing w:val="-5"/>
          <w:u w:val="single"/>
        </w:rPr>
        <w:t>ou</w:t>
      </w:r>
    </w:p>
    <w:p w:rsidR="008F470C" w:rsidRPr="003D422B" w:rsidRDefault="008F470C" w:rsidP="008F470C">
      <w:pPr>
        <w:pStyle w:val="PargrafodaLista"/>
        <w:numPr>
          <w:ilvl w:val="1"/>
          <w:numId w:val="6"/>
        </w:numPr>
        <w:tabs>
          <w:tab w:val="left" w:pos="2167"/>
        </w:tabs>
        <w:spacing w:before="224"/>
        <w:ind w:left="2167" w:hanging="315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à</w:t>
      </w:r>
      <w:r w:rsidRPr="003D422B">
        <w:rPr>
          <w:b/>
          <w:spacing w:val="16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média</w:t>
      </w:r>
      <w:r w:rsidRPr="003D422B">
        <w:rPr>
          <w:b/>
          <w:spacing w:val="18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dos</w:t>
      </w:r>
      <w:r w:rsidRPr="003D422B">
        <w:rPr>
          <w:b/>
          <w:spacing w:val="17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pontos</w:t>
      </w:r>
      <w:r w:rsidRPr="003D422B">
        <w:rPr>
          <w:b/>
          <w:spacing w:val="17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da</w:t>
      </w:r>
      <w:r w:rsidRPr="003D422B">
        <w:rPr>
          <w:b/>
          <w:spacing w:val="20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gratificação</w:t>
      </w:r>
      <w:r w:rsidRPr="003D422B">
        <w:rPr>
          <w:b/>
          <w:spacing w:val="18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</w:t>
      </w:r>
      <w:r w:rsidRPr="003D422B">
        <w:rPr>
          <w:b/>
          <w:spacing w:val="20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desempenho</w:t>
      </w:r>
      <w:r w:rsidRPr="003D422B">
        <w:rPr>
          <w:b/>
          <w:spacing w:val="18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recebidos</w:t>
      </w:r>
      <w:r w:rsidRPr="003D422B">
        <w:rPr>
          <w:b/>
          <w:spacing w:val="19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nos</w:t>
      </w:r>
      <w:r w:rsidRPr="003D422B">
        <w:rPr>
          <w:b/>
          <w:spacing w:val="19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últimos</w:t>
      </w:r>
      <w:r w:rsidRPr="003D422B">
        <w:rPr>
          <w:b/>
          <w:spacing w:val="18"/>
          <w:sz w:val="24"/>
          <w:u w:val="single"/>
        </w:rPr>
        <w:t xml:space="preserve"> </w:t>
      </w:r>
      <w:r w:rsidRPr="003D422B">
        <w:rPr>
          <w:b/>
          <w:spacing w:val="-5"/>
          <w:sz w:val="24"/>
          <w:u w:val="single"/>
        </w:rPr>
        <w:t>60</w:t>
      </w:r>
    </w:p>
    <w:p w:rsidR="008F470C" w:rsidRPr="003D422B" w:rsidRDefault="008F470C" w:rsidP="008F470C">
      <w:pPr>
        <w:pStyle w:val="Corpodetexto"/>
        <w:ind w:left="1282"/>
        <w:rPr>
          <w:b/>
          <w:u w:val="single"/>
        </w:rPr>
      </w:pPr>
      <w:r w:rsidRPr="003D422B">
        <w:rPr>
          <w:b/>
          <w:u w:val="single"/>
        </w:rPr>
        <w:t>(sessenta) meses de atividade, por meio da apresentação do termo de opção de que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tratam os arts. 87, 88, 89, 90 e 91 da Lei nº 13.324, de 29 de julho de 2016;</w:t>
      </w:r>
    </w:p>
    <w:p w:rsidR="008F470C" w:rsidRPr="003D422B" w:rsidRDefault="008F470C" w:rsidP="008F470C">
      <w:pPr>
        <w:pStyle w:val="PargrafodaLista"/>
        <w:numPr>
          <w:ilvl w:val="0"/>
          <w:numId w:val="6"/>
        </w:numPr>
        <w:tabs>
          <w:tab w:val="left" w:pos="2083"/>
        </w:tabs>
        <w:spacing w:before="226"/>
        <w:ind w:right="137" w:firstLine="570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 xml:space="preserve">- Quando o benefício de aposentadoria tiver como critério a integralidade e a paridade de que trata a Emenda Constitucional nº 103, de 12 de novembro de 2019, deverá ser observado o disposto no inciso II do § 8º do art. 4º da referida Emenda </w:t>
      </w:r>
      <w:r w:rsidRPr="003D422B">
        <w:rPr>
          <w:b/>
          <w:spacing w:val="-2"/>
          <w:sz w:val="24"/>
          <w:u w:val="single"/>
        </w:rPr>
        <w:t>Constitucional.</w:t>
      </w: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spacing w:line="280" w:lineRule="auto"/>
        <w:rPr>
          <w:rFonts w:ascii="Calibri Light" w:hAnsi="Calibri Light"/>
          <w:b/>
          <w:sz w:val="14"/>
          <w:u w:val="single"/>
        </w:rPr>
        <w:sectPr w:rsidR="008F470C" w:rsidRPr="003D422B" w:rsidSect="00D74199">
          <w:pgSz w:w="12240" w:h="15840"/>
          <w:pgMar w:top="1340" w:right="1320" w:bottom="0" w:left="993" w:header="0" w:footer="0" w:gutter="0"/>
          <w:cols w:space="720"/>
        </w:sectPr>
      </w:pPr>
    </w:p>
    <w:p w:rsidR="008F470C" w:rsidRPr="003D422B" w:rsidRDefault="008F470C" w:rsidP="008F470C">
      <w:pPr>
        <w:pStyle w:val="Corpodetexto"/>
        <w:spacing w:before="87"/>
        <w:ind w:left="1282" w:right="137" w:firstLine="570"/>
        <w:jc w:val="both"/>
        <w:rPr>
          <w:b/>
          <w:u w:val="single"/>
        </w:rPr>
      </w:pPr>
      <w:r w:rsidRPr="003D422B">
        <w:rPr>
          <w:b/>
          <w:u w:val="single"/>
        </w:rPr>
        <w:lastRenderedPageBreak/>
        <w:t>§ 5º Aos benefícios de aposentadoria e de pensão instituídos até 19 de fevereiro de 2004, a gratificação corresponderá a 50 (cinquenta) pontos, considerados o nível, a classe e o padrão do servidor.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32" w:firstLine="526"/>
        <w:jc w:val="both"/>
        <w:rPr>
          <w:b/>
          <w:u w:val="single"/>
        </w:rPr>
      </w:pPr>
      <w:r w:rsidRPr="003D422B">
        <w:rPr>
          <w:b/>
          <w:u w:val="single"/>
        </w:rPr>
        <w:t>§ 6</w:t>
      </w:r>
      <w:r w:rsidRPr="003D422B">
        <w:rPr>
          <w:b/>
          <w:u w:val="single"/>
          <w:vertAlign w:val="superscript"/>
        </w:rPr>
        <w:t>o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Os critérios e procedimentos específicos de avaliação de desempenho individual</w:t>
      </w:r>
      <w:r w:rsidRPr="003D422B">
        <w:rPr>
          <w:b/>
          <w:spacing w:val="75"/>
          <w:u w:val="single"/>
        </w:rPr>
        <w:t xml:space="preserve"> </w:t>
      </w:r>
      <w:r w:rsidRPr="003D422B">
        <w:rPr>
          <w:b/>
          <w:u w:val="single"/>
        </w:rPr>
        <w:t>e</w:t>
      </w:r>
      <w:r w:rsidRPr="003D422B">
        <w:rPr>
          <w:b/>
          <w:spacing w:val="74"/>
          <w:u w:val="single"/>
        </w:rPr>
        <w:t xml:space="preserve"> </w:t>
      </w:r>
      <w:r w:rsidRPr="003D422B">
        <w:rPr>
          <w:b/>
          <w:u w:val="single"/>
        </w:rPr>
        <w:t>institucional</w:t>
      </w:r>
      <w:r w:rsidRPr="003D422B">
        <w:rPr>
          <w:b/>
          <w:spacing w:val="76"/>
          <w:u w:val="single"/>
        </w:rPr>
        <w:t xml:space="preserve"> </w:t>
      </w:r>
      <w:r w:rsidRPr="003D422B">
        <w:rPr>
          <w:b/>
          <w:u w:val="single"/>
        </w:rPr>
        <w:t>e</w:t>
      </w:r>
      <w:r w:rsidRPr="003D422B">
        <w:rPr>
          <w:b/>
          <w:spacing w:val="74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74"/>
          <w:u w:val="single"/>
        </w:rPr>
        <w:t xml:space="preserve"> </w:t>
      </w:r>
      <w:r w:rsidRPr="003D422B">
        <w:rPr>
          <w:b/>
          <w:u w:val="single"/>
        </w:rPr>
        <w:t>atribuição</w:t>
      </w:r>
      <w:r w:rsidRPr="003D422B">
        <w:rPr>
          <w:b/>
          <w:spacing w:val="74"/>
          <w:u w:val="single"/>
        </w:rPr>
        <w:t xml:space="preserve"> </w:t>
      </w:r>
      <w:r w:rsidRPr="003D422B">
        <w:rPr>
          <w:b/>
          <w:u w:val="single"/>
        </w:rPr>
        <w:t>da</w:t>
      </w:r>
      <w:r w:rsidRPr="003D422B">
        <w:rPr>
          <w:b/>
          <w:spacing w:val="74"/>
          <w:u w:val="single"/>
        </w:rPr>
        <w:t xml:space="preserve"> </w:t>
      </w:r>
      <w:r w:rsidRPr="003D422B">
        <w:rPr>
          <w:b/>
          <w:u w:val="single"/>
        </w:rPr>
        <w:t>Gratificação</w:t>
      </w:r>
      <w:r w:rsidRPr="003D422B">
        <w:rPr>
          <w:b/>
          <w:spacing w:val="76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76"/>
          <w:u w:val="single"/>
        </w:rPr>
        <w:t xml:space="preserve"> </w:t>
      </w:r>
      <w:r w:rsidRPr="003D422B">
        <w:rPr>
          <w:b/>
          <w:u w:val="single"/>
        </w:rPr>
        <w:t>Desempenho</w:t>
      </w:r>
      <w:r w:rsidRPr="003D422B">
        <w:rPr>
          <w:b/>
          <w:spacing w:val="76"/>
          <w:u w:val="single"/>
        </w:rPr>
        <w:t xml:space="preserve"> </w:t>
      </w:r>
      <w:r w:rsidRPr="003D422B">
        <w:rPr>
          <w:b/>
          <w:u w:val="single"/>
        </w:rPr>
        <w:t>referida no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caput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deste artigo serão estabelecidos em atos dos dirigentes máximos dos órgãos ou entidades, observada a legislação vigente.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spacing w:before="1"/>
        <w:ind w:left="1282" w:right="136" w:firstLine="526"/>
        <w:jc w:val="both"/>
        <w:rPr>
          <w:b/>
          <w:u w:val="single"/>
        </w:rPr>
      </w:pPr>
      <w:r w:rsidRPr="003D422B">
        <w:rPr>
          <w:b/>
          <w:u w:val="single"/>
        </w:rPr>
        <w:t>§ 7º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O resultado da primeira avaliação gera efeitos financeiros a partir do início do primeiro período de avaliação, devendo ser compensadas eventuais diferenças pagas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 maior ou a menor.</w:t>
      </w:r>
    </w:p>
    <w:p w:rsidR="008F470C" w:rsidRPr="003D422B" w:rsidRDefault="008F470C" w:rsidP="008F470C">
      <w:pPr>
        <w:pStyle w:val="Corpodetexto"/>
        <w:spacing w:before="3"/>
        <w:rPr>
          <w:b/>
          <w:u w:val="single"/>
        </w:rPr>
      </w:pPr>
    </w:p>
    <w:p w:rsidR="008F470C" w:rsidRPr="003D422B" w:rsidRDefault="008F470C" w:rsidP="008F470C">
      <w:pPr>
        <w:pStyle w:val="Corpodetexto"/>
        <w:spacing w:before="1"/>
        <w:ind w:left="1282" w:right="127" w:firstLine="526"/>
        <w:jc w:val="both"/>
        <w:rPr>
          <w:b/>
          <w:u w:val="single"/>
        </w:rPr>
      </w:pPr>
      <w:r w:rsidRPr="003D422B">
        <w:rPr>
          <w:b/>
          <w:u w:val="single"/>
        </w:rPr>
        <w:t>§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8º</w:t>
      </w:r>
      <w:r w:rsidRPr="003D422B">
        <w:rPr>
          <w:b/>
          <w:spacing w:val="40"/>
          <w:u w:val="single"/>
        </w:rPr>
        <w:t xml:space="preserve">  </w:t>
      </w:r>
      <w:r w:rsidRPr="003D422B">
        <w:rPr>
          <w:b/>
          <w:u w:val="single"/>
        </w:rPr>
        <w:t>Até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que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seja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regulamentada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Gratificação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Desempenho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referida no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caput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 xml:space="preserve">deste artigo e processados os resultados da primeira avaliação individual e institucional, os servidores referidos no art. 173 desta Lei perceberão a GDEDS em valor correspondente a 80% (oitenta por cento) de seu valor máximo, observados a classe e o padrão do servidor, conforme estabelecido no, excetuando-se os servidores alcançados pelo § 1º-1 do artigo 173, que perceberão a GDEDS nos termos da última pontuação da Gratificação de Desempenho da Carreira anterior à presente </w:t>
      </w:r>
      <w:r w:rsidRPr="003D422B">
        <w:rPr>
          <w:b/>
          <w:spacing w:val="-2"/>
          <w:u w:val="single"/>
        </w:rPr>
        <w:t>reestruturação.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26" w:firstLine="526"/>
        <w:jc w:val="both"/>
        <w:rPr>
          <w:b/>
          <w:u w:val="single"/>
        </w:rPr>
      </w:pPr>
      <w:r w:rsidRPr="003D422B">
        <w:rPr>
          <w:b/>
          <w:u w:val="single"/>
        </w:rPr>
        <w:t>§ 9º O disposto no § 8º deste artigo aplica-se aos ocupantes de cargos comissionados que fazem jus à GDEDS.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31" w:firstLine="526"/>
        <w:jc w:val="both"/>
        <w:rPr>
          <w:b/>
          <w:u w:val="single"/>
        </w:rPr>
      </w:pPr>
      <w:r w:rsidRPr="003D422B">
        <w:rPr>
          <w:b/>
          <w:u w:val="single"/>
        </w:rPr>
        <w:t>§</w:t>
      </w:r>
      <w:r w:rsidRPr="003D422B">
        <w:rPr>
          <w:b/>
          <w:spacing w:val="-1"/>
          <w:u w:val="single"/>
        </w:rPr>
        <w:t xml:space="preserve"> </w:t>
      </w:r>
      <w:r w:rsidRPr="003D422B">
        <w:rPr>
          <w:b/>
          <w:u w:val="single"/>
        </w:rPr>
        <w:t>10º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 xml:space="preserve">Até que se efetivem as avaliações que considerem as condições específicas de exercício profissional, a GDEDS será paga em valor correspondente a 80 (oitenta) pontos, observados o posicionamento na tabela e o cargo efetivo ocupado pelo </w:t>
      </w:r>
      <w:r w:rsidRPr="003D422B">
        <w:rPr>
          <w:b/>
          <w:spacing w:val="-2"/>
          <w:u w:val="single"/>
        </w:rPr>
        <w:t>servidor: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5"/>
        </w:numPr>
        <w:tabs>
          <w:tab w:val="left" w:pos="1969"/>
        </w:tabs>
        <w:ind w:right="121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cedido aos Estados do Amapá, de Roraima e de Rondônia, com fundamento</w:t>
      </w:r>
      <w:r w:rsidRPr="003D422B">
        <w:rPr>
          <w:b/>
          <w:spacing w:val="80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no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art. 31 da Emenda Constitucional nº 19, de 4 de junho de 1998, e no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§ 2º do art. 19 da Lei Complementar nº 41, de 22 de dezembro de 1981;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5"/>
        </w:numPr>
        <w:tabs>
          <w:tab w:val="left" w:pos="2011"/>
        </w:tabs>
        <w:ind w:right="137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à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disposição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Estado, do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Distrito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Federal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ou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Município,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conforme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disposto no art. 20 da Lei nº 8.270, de 17 de dezembro de 1991;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5"/>
        </w:numPr>
        <w:tabs>
          <w:tab w:val="left" w:pos="2072"/>
        </w:tabs>
        <w:ind w:left="2072" w:hanging="264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</w:t>
      </w:r>
      <w:r w:rsidRPr="003D422B">
        <w:rPr>
          <w:b/>
          <w:spacing w:val="-5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que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trata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o</w:t>
      </w:r>
      <w:r w:rsidRPr="003D422B">
        <w:rPr>
          <w:b/>
          <w:spacing w:val="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art.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21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da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Lei nº 8.270,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17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dezembro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de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1991;</w:t>
      </w:r>
      <w:r w:rsidRPr="003D422B">
        <w:rPr>
          <w:b/>
          <w:spacing w:val="9"/>
          <w:sz w:val="24"/>
          <w:u w:val="single"/>
        </w:rPr>
        <w:t xml:space="preserve"> </w:t>
      </w:r>
      <w:r w:rsidRPr="003D422B">
        <w:rPr>
          <w:b/>
          <w:spacing w:val="-5"/>
          <w:sz w:val="24"/>
          <w:u w:val="single"/>
        </w:rPr>
        <w:t>ou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D74199">
      <w:pPr>
        <w:pStyle w:val="PargrafodaLista"/>
        <w:numPr>
          <w:ilvl w:val="0"/>
          <w:numId w:val="5"/>
        </w:numPr>
        <w:tabs>
          <w:tab w:val="left" w:pos="2109"/>
        </w:tabs>
        <w:ind w:left="1134" w:right="121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cedido nos termos do inciso I do art. 22 e do art. 23 da Lei nº 9.637, de 15 de maio de 1998.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28" w:firstLine="526"/>
        <w:jc w:val="both"/>
        <w:rPr>
          <w:b/>
          <w:u w:val="single"/>
        </w:rPr>
      </w:pPr>
      <w:r w:rsidRPr="003D422B">
        <w:rPr>
          <w:b/>
          <w:u w:val="single"/>
        </w:rPr>
        <w:t>§ 11.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 partir da implantação das avaliações que considerem as condições específicas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exercício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profissional,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GDEDS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será</w:t>
      </w:r>
      <w:r w:rsidRPr="003D422B">
        <w:rPr>
          <w:b/>
          <w:spacing w:val="-1"/>
          <w:u w:val="single"/>
        </w:rPr>
        <w:t xml:space="preserve"> </w:t>
      </w:r>
      <w:r w:rsidRPr="003D422B">
        <w:rPr>
          <w:b/>
          <w:u w:val="single"/>
        </w:rPr>
        <w:t>paga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aos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servidores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que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trata</w:t>
      </w:r>
      <w:r w:rsidRPr="003D422B">
        <w:rPr>
          <w:b/>
          <w:spacing w:val="-1"/>
          <w:u w:val="single"/>
        </w:rPr>
        <w:t xml:space="preserve"> </w:t>
      </w:r>
      <w:r w:rsidRPr="003D422B">
        <w:rPr>
          <w:b/>
          <w:spacing w:val="-10"/>
          <w:u w:val="single"/>
        </w:rPr>
        <w:t>o</w:t>
      </w:r>
    </w:p>
    <w:p w:rsidR="008F470C" w:rsidRPr="003D422B" w:rsidRDefault="008F470C" w:rsidP="008F470C">
      <w:pPr>
        <w:pStyle w:val="Corpodetexto"/>
        <w:ind w:left="1282"/>
        <w:rPr>
          <w:b/>
          <w:u w:val="single"/>
        </w:rPr>
      </w:pPr>
      <w:r w:rsidRPr="003D422B">
        <w:rPr>
          <w:b/>
          <w:u w:val="single"/>
        </w:rPr>
        <w:t>§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10º com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base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na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avaliação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desempenho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individual,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somada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ao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resultado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da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avaliação institucional do órgão ou entidade de lotação.</w:t>
      </w:r>
    </w:p>
    <w:p w:rsidR="008F470C" w:rsidRPr="003D422B" w:rsidRDefault="008F470C" w:rsidP="008F470C">
      <w:pPr>
        <w:pStyle w:val="Corpodetexto"/>
        <w:rPr>
          <w:b/>
          <w:u w:val="single"/>
        </w:rPr>
      </w:pPr>
    </w:p>
    <w:p w:rsidR="008F470C" w:rsidRPr="003D422B" w:rsidRDefault="008F470C" w:rsidP="008F470C">
      <w:pPr>
        <w:spacing w:line="280" w:lineRule="auto"/>
        <w:rPr>
          <w:rFonts w:ascii="Calibri Light" w:hAnsi="Calibri Light"/>
          <w:b/>
          <w:sz w:val="14"/>
          <w:u w:val="single"/>
        </w:rPr>
        <w:sectPr w:rsidR="008F470C" w:rsidRPr="003D422B" w:rsidSect="00D74199">
          <w:pgSz w:w="12240" w:h="15840"/>
          <w:pgMar w:top="1340" w:right="1320" w:bottom="0" w:left="993" w:header="0" w:footer="0" w:gutter="0"/>
          <w:cols w:space="720"/>
        </w:sectPr>
      </w:pPr>
    </w:p>
    <w:p w:rsidR="008F470C" w:rsidRPr="003D422B" w:rsidRDefault="008F470C" w:rsidP="008F470C">
      <w:pPr>
        <w:pStyle w:val="Corpodetexto"/>
        <w:spacing w:before="87"/>
        <w:ind w:left="1282" w:right="138" w:firstLine="526"/>
        <w:jc w:val="both"/>
        <w:rPr>
          <w:b/>
          <w:u w:val="single"/>
        </w:rPr>
      </w:pPr>
      <w:r w:rsidRPr="003D422B">
        <w:rPr>
          <w:b/>
          <w:u w:val="single"/>
        </w:rPr>
        <w:lastRenderedPageBreak/>
        <w:t>§ 12.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Os titulares dos cargos de provimento efetivo de que trata o art. 173 desta Lei, quando investidos em cargo em comissão ou função de confiança no respectivo órgão e entidade de lotação, farão jus à GDEDS da seguinte forma: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4"/>
        </w:numPr>
        <w:tabs>
          <w:tab w:val="left" w:pos="1955"/>
        </w:tabs>
        <w:ind w:right="118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 xml:space="preserve">- os investidos em função de confiança ou em Cargo Comissionado Executivo – CCE ou de Função Comissionada Executiva – FCE de nível mínimo 10, perceberão a respectiva gratificação de desempenho calculada conforme disposto no § 3º deste </w:t>
      </w:r>
      <w:r w:rsidRPr="003D422B">
        <w:rPr>
          <w:b/>
          <w:spacing w:val="-2"/>
          <w:sz w:val="24"/>
          <w:u w:val="single"/>
        </w:rPr>
        <w:t>artigo;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4"/>
        </w:numPr>
        <w:tabs>
          <w:tab w:val="left" w:pos="2058"/>
        </w:tabs>
        <w:spacing w:before="1"/>
        <w:ind w:right="119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os investidos em cargo de Natureza Especial ou em Cargo Comissionado Executivo – CCE ou de Função Comissionada Executiva – FCE de nível mínimo 10 ou equivalente, perceberão a respectiva gratificação de desempenho calculada com base no valor máximo da parcela individual somado ao resultado da avaliação institucional</w:t>
      </w:r>
      <w:r w:rsidRPr="003D422B">
        <w:rPr>
          <w:b/>
          <w:spacing w:val="40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do respectivo órgão ou entidade de lotação no período; e</w:t>
      </w:r>
    </w:p>
    <w:p w:rsidR="008F470C" w:rsidRPr="003D422B" w:rsidRDefault="008F470C" w:rsidP="008F470C">
      <w:pPr>
        <w:pStyle w:val="Corpodetexto"/>
        <w:spacing w:before="3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4"/>
        </w:numPr>
        <w:tabs>
          <w:tab w:val="left" w:pos="2094"/>
        </w:tabs>
        <w:spacing w:before="1"/>
        <w:ind w:right="131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a avaliação institucional referida no inciso II deste parágrafo será a do órgão ou entidade de lotação.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36" w:firstLine="526"/>
        <w:jc w:val="both"/>
        <w:rPr>
          <w:b/>
          <w:u w:val="single"/>
        </w:rPr>
      </w:pPr>
      <w:r w:rsidRPr="003D422B">
        <w:rPr>
          <w:b/>
          <w:u w:val="single"/>
        </w:rPr>
        <w:t>§ 13.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Os titulares dos cargos de provimento efetivo de que trata o art. 173 desta Lei quando não se encontrarem em exercício no respectivo órgão ou entidade de lotação somente farão jus à GDEDS da seguinte forma: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3"/>
        </w:numPr>
        <w:tabs>
          <w:tab w:val="left" w:pos="1951"/>
        </w:tabs>
        <w:ind w:right="121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quando requisitados pela Presidência ou</w:t>
      </w:r>
      <w:r w:rsidRPr="003D422B">
        <w:rPr>
          <w:b/>
          <w:spacing w:val="-4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Vice-Presidência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da República ou nas hipóteses de requisição previstas em lei, situação na qual perceberão a GDEDS calculada com base nas regras aplicáveis como se estivessem em efetivo exercício no respectivo órgão ou entidade de lotação;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3"/>
        </w:numPr>
        <w:tabs>
          <w:tab w:val="left" w:pos="2019"/>
        </w:tabs>
        <w:ind w:right="115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quando cedidos para órgãos ou entidades da União distintos dos indicados no inciso I deste parágrafo e investidos em cargo de natureza especial ou em Cargo Comissionado Executivo – CCE ou de Função Comissionada Executiva – FCE de nível mínimo 10, ou equivalente, situação na qual perceberão a GDEDS calculada com base no resultado da avaliação institucional do período;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3"/>
        </w:numPr>
        <w:tabs>
          <w:tab w:val="left" w:pos="2158"/>
        </w:tabs>
        <w:ind w:right="127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quando cedidos para órgão ou entidade do Poder Executivo federal e investidos em Cargo Comissionado Executivo – CCE ou de Função Comissionada Executiva – FCE de nível mínimo 3, ou equivalente, situação na qual perceberão a GDEDS como disposto no inciso I deste parágrafo;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3"/>
        </w:numPr>
        <w:tabs>
          <w:tab w:val="left" w:pos="2112"/>
        </w:tabs>
        <w:ind w:right="116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</w:t>
      </w:r>
      <w:r w:rsidRPr="003D422B">
        <w:rPr>
          <w:b/>
          <w:spacing w:val="40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no</w:t>
      </w:r>
      <w:r w:rsidRPr="003D422B">
        <w:rPr>
          <w:b/>
          <w:spacing w:val="40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caso de servidores de ex-Território cedidos nos termos do § 3º</w:t>
      </w:r>
      <w:r w:rsidRPr="003D422B">
        <w:rPr>
          <w:b/>
          <w:spacing w:val="-1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do art. 31 da Emenda Constitucional nº 19, de 4 de junho de 1998, optantes nos termos previstos nesta Lei, quando em exercício em qualquer órgão ou entidade do Estado ou do Município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do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ex-Território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ao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qual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estejam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vinculados,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ocupando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cargo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em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comissão</w:t>
      </w:r>
      <w:r w:rsidRPr="003D422B">
        <w:rPr>
          <w:b/>
          <w:spacing w:val="-3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ou função de confiança, situação na qual perceberão a GDEDS calculada com base nas regras</w:t>
      </w:r>
      <w:r w:rsidRPr="003D422B">
        <w:rPr>
          <w:b/>
          <w:spacing w:val="-4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aplicáveis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caso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estivessem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em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efetivo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exercício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no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respectivo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órgão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ou</w:t>
      </w:r>
      <w:r w:rsidRPr="003D422B">
        <w:rPr>
          <w:b/>
          <w:spacing w:val="-2"/>
          <w:sz w:val="24"/>
          <w:u w:val="single"/>
        </w:rPr>
        <w:t xml:space="preserve"> </w:t>
      </w:r>
      <w:r w:rsidRPr="003D422B">
        <w:rPr>
          <w:b/>
          <w:sz w:val="24"/>
          <w:u w:val="single"/>
        </w:rPr>
        <w:t>entidade de lotação.</w:t>
      </w: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spacing w:line="280" w:lineRule="auto"/>
        <w:rPr>
          <w:rFonts w:ascii="Calibri Light" w:hAnsi="Calibri Light"/>
          <w:b/>
          <w:sz w:val="14"/>
          <w:u w:val="single"/>
        </w:rPr>
        <w:sectPr w:rsidR="008F470C" w:rsidRPr="003D422B" w:rsidSect="00D74199">
          <w:pgSz w:w="12240" w:h="15840"/>
          <w:pgMar w:top="1340" w:right="1320" w:bottom="0" w:left="993" w:header="0" w:footer="0" w:gutter="0"/>
          <w:cols w:space="720"/>
        </w:sectPr>
      </w:pPr>
    </w:p>
    <w:p w:rsidR="008F470C" w:rsidRPr="003D422B" w:rsidRDefault="008F470C" w:rsidP="008F470C">
      <w:pPr>
        <w:pStyle w:val="Corpodetexto"/>
        <w:spacing w:before="87"/>
        <w:ind w:left="1282" w:right="138" w:firstLine="526"/>
        <w:jc w:val="both"/>
        <w:rPr>
          <w:b/>
          <w:u w:val="single"/>
        </w:rPr>
      </w:pPr>
      <w:r w:rsidRPr="003D422B">
        <w:rPr>
          <w:b/>
          <w:u w:val="single"/>
        </w:rPr>
        <w:lastRenderedPageBreak/>
        <w:t>§ 14.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 xml:space="preserve">A avaliação institucional considerada para o servidor alcançado pelo § 13º </w:t>
      </w:r>
      <w:r w:rsidRPr="003D422B">
        <w:rPr>
          <w:b/>
          <w:spacing w:val="-2"/>
          <w:u w:val="single"/>
        </w:rPr>
        <w:t>será: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2"/>
        </w:numPr>
        <w:tabs>
          <w:tab w:val="left" w:pos="1979"/>
        </w:tabs>
        <w:ind w:right="132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 xml:space="preserve">- a do órgão ou entidade onde o servidor permaneceu em exercício por mais </w:t>
      </w:r>
      <w:r w:rsidRPr="003D422B">
        <w:rPr>
          <w:b/>
          <w:spacing w:val="-2"/>
          <w:sz w:val="24"/>
          <w:u w:val="single"/>
        </w:rPr>
        <w:t>tempo;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2"/>
        </w:numPr>
        <w:tabs>
          <w:tab w:val="left" w:pos="2025"/>
        </w:tabs>
        <w:ind w:right="128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a do órgão ou entidade onde o servidor se encontrar em exercício ao término do ciclo, caso ele tenha permanecido o mesmo número de dias em diferentes órgãos ou entidades; ou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PargrafodaLista"/>
        <w:numPr>
          <w:ilvl w:val="0"/>
          <w:numId w:val="2"/>
        </w:numPr>
        <w:tabs>
          <w:tab w:val="left" w:pos="2104"/>
        </w:tabs>
        <w:spacing w:before="1"/>
        <w:ind w:right="137" w:firstLine="526"/>
        <w:rPr>
          <w:b/>
          <w:sz w:val="24"/>
          <w:u w:val="single"/>
        </w:rPr>
      </w:pPr>
      <w:r w:rsidRPr="003D422B">
        <w:rPr>
          <w:b/>
          <w:sz w:val="24"/>
          <w:u w:val="single"/>
        </w:rPr>
        <w:t>- a do órgão de origem, quando requisitado ou cedido para órgão diverso da administração pública federal direta, autárquica ou fundacional.</w:t>
      </w:r>
    </w:p>
    <w:p w:rsidR="008F470C" w:rsidRPr="003D422B" w:rsidRDefault="008F470C" w:rsidP="008F470C">
      <w:pPr>
        <w:pStyle w:val="Corpodetexto"/>
        <w:spacing w:before="3"/>
        <w:rPr>
          <w:b/>
          <w:u w:val="single"/>
        </w:rPr>
      </w:pPr>
    </w:p>
    <w:p w:rsidR="008F470C" w:rsidRPr="003D422B" w:rsidRDefault="008F470C" w:rsidP="008F470C">
      <w:pPr>
        <w:pStyle w:val="Corpodetexto"/>
        <w:spacing w:before="1"/>
        <w:ind w:left="1282" w:right="130" w:firstLine="526"/>
        <w:jc w:val="both"/>
        <w:rPr>
          <w:b/>
          <w:u w:val="single"/>
        </w:rPr>
      </w:pPr>
      <w:r w:rsidRPr="003D422B">
        <w:rPr>
          <w:b/>
          <w:u w:val="single"/>
        </w:rPr>
        <w:t>§ 15.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 avaliação individual do servidor alcançado pelos incisos I e III do § 13º será realizada somente pela chefia imediata quando a sistemática para avaliação de desempenho regulamentada para o órgão ou entidade de lotação não for igual à aplicável ao órgão ou entidade de exercício do servidor.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27" w:firstLine="526"/>
        <w:jc w:val="both"/>
        <w:rPr>
          <w:b/>
          <w:u w:val="single"/>
        </w:rPr>
      </w:pPr>
      <w:r w:rsidRPr="003D422B">
        <w:rPr>
          <w:b/>
          <w:u w:val="single"/>
        </w:rPr>
        <w:t>§ 16.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 xml:space="preserve">Ocorrendo exoneração do cargo em comissão, os ocupantes dos cargos de que trata o art. 173 desta Lei continuarão percebendo a GDEDS correspondente ao último valor obtido, até que seja processada a sua primeira avaliação após a </w:t>
      </w:r>
      <w:r w:rsidRPr="003D422B">
        <w:rPr>
          <w:b/>
          <w:spacing w:val="-2"/>
          <w:u w:val="single"/>
        </w:rPr>
        <w:t>exoneração.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31" w:firstLine="526"/>
        <w:jc w:val="both"/>
        <w:rPr>
          <w:b/>
          <w:u w:val="single"/>
        </w:rPr>
      </w:pPr>
      <w:r w:rsidRPr="003D422B">
        <w:rPr>
          <w:b/>
          <w:u w:val="single"/>
        </w:rPr>
        <w:t>§ 17.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Até que seja processada a primeira avaliação de desempenho individual</w:t>
      </w:r>
      <w:r w:rsidRPr="003D422B">
        <w:rPr>
          <w:b/>
          <w:spacing w:val="80"/>
          <w:u w:val="single"/>
        </w:rPr>
        <w:t xml:space="preserve"> </w:t>
      </w:r>
      <w:r w:rsidRPr="003D422B">
        <w:rPr>
          <w:b/>
          <w:u w:val="single"/>
        </w:rPr>
        <w:t>que venha a surtir efeito financeiro, o servidor recém nomeado para cargo efetivo e aquele que tenha retornado de licença sem vencimento ou de cessão ou de outros afastamentos sem direito à percepção da gratificação de desempenho no decurso do ciclo de avaliação receberá a GDEDS no valor correspondente a 80 (oitenta) pontos.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20" w:firstLine="526"/>
        <w:jc w:val="both"/>
        <w:rPr>
          <w:b/>
          <w:u w:val="single"/>
        </w:rPr>
      </w:pPr>
      <w:r w:rsidRPr="003D422B">
        <w:rPr>
          <w:b/>
          <w:u w:val="single"/>
        </w:rPr>
        <w:t>§ 18.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Em caso de afastamentos e licenças considerados pela Lei nº 8.112, de 11 de dezembro de 1990, como de efetivo exercício, sem prejuízo da remuneração e com direito à percepção da GDEDS,</w:t>
      </w:r>
      <w:r w:rsidRPr="003D422B">
        <w:rPr>
          <w:b/>
          <w:spacing w:val="-1"/>
          <w:u w:val="single"/>
        </w:rPr>
        <w:t xml:space="preserve"> </w:t>
      </w:r>
      <w:r w:rsidRPr="003D422B">
        <w:rPr>
          <w:b/>
          <w:u w:val="single"/>
        </w:rPr>
        <w:t>o servidor continuará percebendo a gratificação correspondente à última pontuação obtida, até que seja processada a sua primeira avaliação após o retorno.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3D422B">
      <w:pPr>
        <w:pStyle w:val="Corpodetexto"/>
        <w:ind w:right="524" w:firstLine="993"/>
        <w:jc w:val="center"/>
        <w:rPr>
          <w:b/>
          <w:u w:val="single"/>
        </w:rPr>
      </w:pPr>
      <w:r w:rsidRPr="003D422B">
        <w:rPr>
          <w:b/>
          <w:u w:val="single"/>
        </w:rPr>
        <w:t>§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19.</w:t>
      </w:r>
      <w:r w:rsidRPr="003D422B">
        <w:rPr>
          <w:b/>
          <w:spacing w:val="64"/>
          <w:u w:val="single"/>
        </w:rPr>
        <w:t xml:space="preserve"> </w:t>
      </w:r>
      <w:r w:rsidRPr="003D422B">
        <w:rPr>
          <w:b/>
          <w:u w:val="single"/>
        </w:rPr>
        <w:t>O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disposto no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§ 18º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não</w:t>
      </w:r>
      <w:r w:rsidRPr="003D422B">
        <w:rPr>
          <w:b/>
          <w:spacing w:val="-1"/>
          <w:u w:val="single"/>
        </w:rPr>
        <w:t xml:space="preserve"> </w:t>
      </w:r>
      <w:r w:rsidRPr="003D422B">
        <w:rPr>
          <w:b/>
          <w:u w:val="single"/>
        </w:rPr>
        <w:t>se</w:t>
      </w:r>
      <w:r w:rsidRPr="003D422B">
        <w:rPr>
          <w:b/>
          <w:spacing w:val="-2"/>
          <w:u w:val="single"/>
        </w:rPr>
        <w:t xml:space="preserve"> </w:t>
      </w:r>
      <w:r w:rsidRPr="003D422B">
        <w:rPr>
          <w:b/>
          <w:u w:val="single"/>
        </w:rPr>
        <w:t>aplica</w:t>
      </w:r>
      <w:r w:rsidRPr="003D422B">
        <w:rPr>
          <w:b/>
          <w:spacing w:val="-1"/>
          <w:u w:val="single"/>
        </w:rPr>
        <w:t xml:space="preserve"> </w:t>
      </w:r>
      <w:r w:rsidRPr="003D422B">
        <w:rPr>
          <w:b/>
          <w:u w:val="single"/>
        </w:rPr>
        <w:t>aos casos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-2"/>
          <w:u w:val="single"/>
        </w:rPr>
        <w:t xml:space="preserve"> cessão.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36" w:firstLine="526"/>
        <w:jc w:val="both"/>
        <w:rPr>
          <w:b/>
          <w:u w:val="single"/>
        </w:rPr>
      </w:pPr>
      <w:r w:rsidRPr="003D422B">
        <w:rPr>
          <w:b/>
          <w:u w:val="single"/>
        </w:rPr>
        <w:t>§ 20.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Os servidores que obtiverem avaliação de desempenho individual inferior a 50%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(cinquenta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por</w:t>
      </w:r>
      <w:r w:rsidRPr="003D422B">
        <w:rPr>
          <w:b/>
          <w:spacing w:val="-6"/>
          <w:u w:val="single"/>
        </w:rPr>
        <w:t xml:space="preserve"> </w:t>
      </w:r>
      <w:r w:rsidRPr="003D422B">
        <w:rPr>
          <w:b/>
          <w:u w:val="single"/>
        </w:rPr>
        <w:t>cento)</w:t>
      </w:r>
      <w:r w:rsidRPr="003D422B">
        <w:rPr>
          <w:b/>
          <w:spacing w:val="-6"/>
          <w:u w:val="single"/>
        </w:rPr>
        <w:t xml:space="preserve"> </w:t>
      </w:r>
      <w:r w:rsidRPr="003D422B">
        <w:rPr>
          <w:b/>
          <w:u w:val="single"/>
        </w:rPr>
        <w:t>da</w:t>
      </w:r>
      <w:r w:rsidRPr="003D422B">
        <w:rPr>
          <w:b/>
          <w:spacing w:val="-6"/>
          <w:u w:val="single"/>
        </w:rPr>
        <w:t xml:space="preserve"> </w:t>
      </w:r>
      <w:r w:rsidRPr="003D422B">
        <w:rPr>
          <w:b/>
          <w:u w:val="single"/>
        </w:rPr>
        <w:t>pontuação</w:t>
      </w:r>
      <w:r w:rsidRPr="003D422B">
        <w:rPr>
          <w:b/>
          <w:spacing w:val="-6"/>
          <w:u w:val="single"/>
        </w:rPr>
        <w:t xml:space="preserve"> </w:t>
      </w:r>
      <w:r w:rsidRPr="003D422B">
        <w:rPr>
          <w:b/>
          <w:u w:val="single"/>
        </w:rPr>
        <w:t>máxima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prevista</w:t>
      </w:r>
      <w:r w:rsidRPr="003D422B">
        <w:rPr>
          <w:b/>
          <w:spacing w:val="-6"/>
          <w:u w:val="single"/>
        </w:rPr>
        <w:t xml:space="preserve"> </w:t>
      </w:r>
      <w:r w:rsidRPr="003D422B">
        <w:rPr>
          <w:b/>
          <w:u w:val="single"/>
        </w:rPr>
        <w:t>serão</w:t>
      </w:r>
      <w:r w:rsidRPr="003D422B">
        <w:rPr>
          <w:b/>
          <w:spacing w:val="-4"/>
          <w:u w:val="single"/>
        </w:rPr>
        <w:t xml:space="preserve"> </w:t>
      </w:r>
      <w:r w:rsidRPr="003D422B">
        <w:rPr>
          <w:b/>
          <w:u w:val="single"/>
        </w:rPr>
        <w:t>submetidos</w:t>
      </w:r>
      <w:r w:rsidRPr="003D422B">
        <w:rPr>
          <w:b/>
          <w:spacing w:val="-6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-6"/>
          <w:u w:val="single"/>
        </w:rPr>
        <w:t xml:space="preserve"> </w:t>
      </w:r>
      <w:r w:rsidRPr="003D422B">
        <w:rPr>
          <w:b/>
          <w:u w:val="single"/>
        </w:rPr>
        <w:t>processo de capacitação ou de análise da adequação funcional, conforme o caso, sob a responsabilidade do órgão ou entidade de lotação.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29" w:firstLine="526"/>
        <w:jc w:val="both"/>
        <w:rPr>
          <w:b/>
          <w:u w:val="single"/>
        </w:rPr>
      </w:pPr>
      <w:r w:rsidRPr="003D422B">
        <w:rPr>
          <w:b/>
          <w:u w:val="single"/>
        </w:rPr>
        <w:t>§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21.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análise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de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adequação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funcional</w:t>
      </w:r>
      <w:r w:rsidRPr="003D422B">
        <w:rPr>
          <w:b/>
          <w:spacing w:val="-3"/>
          <w:u w:val="single"/>
        </w:rPr>
        <w:t xml:space="preserve"> </w:t>
      </w:r>
      <w:r w:rsidRPr="003D422B">
        <w:rPr>
          <w:b/>
          <w:u w:val="single"/>
        </w:rPr>
        <w:t>visa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a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identificar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as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causas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dos</w:t>
      </w:r>
      <w:r w:rsidRPr="003D422B">
        <w:rPr>
          <w:b/>
          <w:spacing w:val="-5"/>
          <w:u w:val="single"/>
        </w:rPr>
        <w:t xml:space="preserve"> </w:t>
      </w:r>
      <w:r w:rsidRPr="003D422B">
        <w:rPr>
          <w:b/>
          <w:u w:val="single"/>
        </w:rPr>
        <w:t>resultados obtidos na avaliação do desempenho e servir de subsídio para a adoção de medidas que possam propiciar a melhoria do desempenho do servidor.</w:t>
      </w: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pStyle w:val="Corpodetexto"/>
        <w:rPr>
          <w:b/>
          <w:sz w:val="14"/>
          <w:u w:val="single"/>
        </w:rPr>
      </w:pPr>
    </w:p>
    <w:p w:rsidR="008F470C" w:rsidRPr="003D422B" w:rsidRDefault="008F470C" w:rsidP="008F470C">
      <w:pPr>
        <w:spacing w:line="280" w:lineRule="auto"/>
        <w:rPr>
          <w:rFonts w:ascii="Calibri Light" w:hAnsi="Calibri Light"/>
          <w:b/>
          <w:sz w:val="14"/>
          <w:u w:val="single"/>
        </w:rPr>
        <w:sectPr w:rsidR="008F470C" w:rsidRPr="003D422B" w:rsidSect="00D74199">
          <w:pgSz w:w="12240" w:h="15840"/>
          <w:pgMar w:top="1340" w:right="1320" w:bottom="0" w:left="993" w:header="0" w:footer="0" w:gutter="0"/>
          <w:cols w:space="720"/>
        </w:sectPr>
      </w:pPr>
    </w:p>
    <w:p w:rsidR="008F470C" w:rsidRPr="003D422B" w:rsidRDefault="008F470C" w:rsidP="008F470C">
      <w:pPr>
        <w:pStyle w:val="Corpodetexto"/>
        <w:spacing w:before="87"/>
        <w:ind w:left="1282" w:right="135" w:firstLine="526"/>
        <w:jc w:val="both"/>
        <w:rPr>
          <w:b/>
          <w:u w:val="single"/>
        </w:rPr>
      </w:pPr>
      <w:r w:rsidRPr="003D422B">
        <w:rPr>
          <w:b/>
          <w:u w:val="single"/>
        </w:rPr>
        <w:lastRenderedPageBreak/>
        <w:t>§ 22.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 GDEDS não poderá ser paga cumulativamente com qualquer outra gratificação de desempenho de atividade ou de produtividade, independentemente da sua denominação ou base de cálculo.</w:t>
      </w:r>
    </w:p>
    <w:p w:rsidR="008F470C" w:rsidRPr="003D422B" w:rsidRDefault="008F470C" w:rsidP="008F470C">
      <w:pPr>
        <w:pStyle w:val="Corpodetexto"/>
        <w:spacing w:before="4"/>
        <w:rPr>
          <w:b/>
          <w:u w:val="single"/>
        </w:rPr>
      </w:pPr>
    </w:p>
    <w:p w:rsidR="008F470C" w:rsidRPr="003D422B" w:rsidRDefault="008F470C" w:rsidP="008F470C">
      <w:pPr>
        <w:pStyle w:val="Corpodetexto"/>
        <w:ind w:left="1282" w:right="130" w:firstLine="526"/>
        <w:jc w:val="both"/>
        <w:rPr>
          <w:b/>
          <w:u w:val="single"/>
        </w:rPr>
      </w:pPr>
      <w:r w:rsidRPr="003D422B">
        <w:rPr>
          <w:b/>
          <w:u w:val="single"/>
        </w:rPr>
        <w:t>§ 23.</w:t>
      </w:r>
      <w:r w:rsidRPr="003D422B">
        <w:rPr>
          <w:b/>
          <w:spacing w:val="40"/>
          <w:u w:val="single"/>
        </w:rPr>
        <w:t xml:space="preserve"> </w:t>
      </w:r>
      <w:r w:rsidRPr="003D422B">
        <w:rPr>
          <w:b/>
          <w:u w:val="single"/>
        </w:rPr>
        <w:t>Aplicam-se aos servidores que fazem jus à GDEDS as disposições referentes à sistemática para avaliação de desempenho dos servidores de cargos de provimento efetivo e dos ocupantes dos cargos de provimento em comissão instituída por intermédio do art. 140 da Lei nº 11.784, de 22 de setembro de 2008, salvo disposição expressa em legislação específica.”</w:t>
      </w:r>
    </w:p>
    <w:p w:rsidR="008F470C" w:rsidRDefault="008F470C" w:rsidP="008F470C">
      <w:pPr>
        <w:pStyle w:val="Corpodetexto"/>
        <w:spacing w:before="4"/>
        <w:rPr>
          <w:b/>
        </w:rPr>
      </w:pPr>
    </w:p>
    <w:p w:rsidR="008F470C" w:rsidRDefault="008F470C" w:rsidP="008F470C">
      <w:pPr>
        <w:pStyle w:val="Corpodetexto"/>
        <w:spacing w:before="1"/>
        <w:ind w:left="1282" w:right="130" w:firstLine="708"/>
        <w:jc w:val="both"/>
      </w:pPr>
      <w:r>
        <w:rPr>
          <w:b/>
        </w:rPr>
        <w:t xml:space="preserve">“Art. 180. </w:t>
      </w:r>
      <w:r>
        <w:t xml:space="preserve">A remuneração dos ocupantes do cargo de </w:t>
      </w:r>
      <w:r w:rsidRPr="003D422B">
        <w:rPr>
          <w:b/>
          <w:u w:val="single"/>
        </w:rPr>
        <w:t xml:space="preserve">ATEDS </w:t>
      </w:r>
      <w:r>
        <w:t>não exclui o</w:t>
      </w:r>
      <w:r>
        <w:rPr>
          <w:spacing w:val="40"/>
        </w:rPr>
        <w:t xml:space="preserve"> </w:t>
      </w:r>
      <w:r>
        <w:t>direito à percepção, nos termos do disposto em legislação e regulamentação específica, de:</w:t>
      </w:r>
    </w:p>
    <w:p w:rsidR="008F470C" w:rsidRDefault="008F470C" w:rsidP="008F470C">
      <w:pPr>
        <w:tabs>
          <w:tab w:val="left" w:leader="dot" w:pos="10440"/>
        </w:tabs>
        <w:ind w:left="1990"/>
        <w:rPr>
          <w:b/>
          <w:sz w:val="24"/>
        </w:rPr>
      </w:pPr>
      <w:r>
        <w:rPr>
          <w:b/>
          <w:spacing w:val="-10"/>
          <w:sz w:val="24"/>
        </w:rPr>
        <w:t>.</w:t>
      </w:r>
      <w:r>
        <w:rPr>
          <w:rFonts w:ascii="Times New Roman" w:hAnsi="Times New Roman"/>
          <w:sz w:val="24"/>
        </w:rPr>
        <w:tab/>
      </w:r>
      <w:r>
        <w:rPr>
          <w:b/>
          <w:spacing w:val="-10"/>
          <w:sz w:val="24"/>
        </w:rPr>
        <w:t>”</w:t>
      </w:r>
    </w:p>
    <w:p w:rsidR="008F470C" w:rsidRDefault="008F470C" w:rsidP="008F470C">
      <w:pPr>
        <w:pStyle w:val="Corpodetexto"/>
        <w:spacing w:before="276"/>
        <w:ind w:left="1282" w:right="127" w:firstLine="708"/>
        <w:jc w:val="both"/>
      </w:pPr>
      <w:r>
        <w:rPr>
          <w:b/>
        </w:rPr>
        <w:t xml:space="preserve">“Art. 181. </w:t>
      </w:r>
      <w:r>
        <w:t xml:space="preserve">O desenvolvimento do servidor na Carreira de </w:t>
      </w:r>
      <w:r w:rsidRPr="003D422B">
        <w:rPr>
          <w:b/>
          <w:u w:val="single"/>
        </w:rPr>
        <w:t>Engenharia</w:t>
      </w:r>
      <w:r>
        <w:t xml:space="preserve"> e Desenvolvimento Socioeconômico ocorrerá mediante progressão funcional e</w:t>
      </w:r>
      <w:r>
        <w:rPr>
          <w:spacing w:val="40"/>
        </w:rPr>
        <w:t xml:space="preserve"> </w:t>
      </w:r>
      <w:r>
        <w:t>promoção, observadas as regras do Sistema de Desenvolvimento na Carreira – Sidec, de que trata a Lei nº 11.890, de 24 de dezembro de 2008.”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  <w:ind w:left="1990"/>
      </w:pPr>
      <w:r>
        <w:rPr>
          <w:b/>
        </w:rPr>
        <w:t>“Art.</w:t>
      </w:r>
      <w:r>
        <w:rPr>
          <w:b/>
          <w:spacing w:val="-6"/>
        </w:rPr>
        <w:t xml:space="preserve"> </w:t>
      </w:r>
      <w:r>
        <w:rPr>
          <w:b/>
        </w:rPr>
        <w:t>182.</w:t>
      </w:r>
      <w:r>
        <w:rPr>
          <w:b/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ocupantes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cargo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 w:rsidRPr="003D422B">
        <w:rPr>
          <w:b/>
          <w:u w:val="single"/>
        </w:rPr>
        <w:t>ATEDS</w:t>
      </w:r>
      <w:r>
        <w:rPr>
          <w:spacing w:val="-3"/>
        </w:rPr>
        <w:t xml:space="preserve"> </w:t>
      </w:r>
      <w:r>
        <w:t>somente</w:t>
      </w:r>
      <w:r>
        <w:rPr>
          <w:spacing w:val="-2"/>
        </w:rPr>
        <w:t xml:space="preserve"> poderão: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ind w:left="1990"/>
        <w:rPr>
          <w:b/>
          <w:sz w:val="24"/>
        </w:rPr>
      </w:pPr>
      <w:r>
        <w:rPr>
          <w:b/>
          <w:spacing w:val="-2"/>
          <w:sz w:val="24"/>
        </w:rPr>
        <w:t>.................................................................................................................................</w:t>
      </w:r>
    </w:p>
    <w:p w:rsidR="008F470C" w:rsidRDefault="008F470C" w:rsidP="008F470C">
      <w:pPr>
        <w:pStyle w:val="Corpodetexto"/>
        <w:rPr>
          <w:b/>
        </w:rPr>
      </w:pPr>
    </w:p>
    <w:p w:rsidR="008F470C" w:rsidRDefault="008F470C" w:rsidP="008F470C">
      <w:pPr>
        <w:pStyle w:val="PargrafodaLista"/>
        <w:numPr>
          <w:ilvl w:val="1"/>
          <w:numId w:val="2"/>
        </w:numPr>
        <w:tabs>
          <w:tab w:val="left" w:pos="2234"/>
        </w:tabs>
        <w:ind w:right="134" w:firstLine="708"/>
        <w:rPr>
          <w:sz w:val="24"/>
        </w:rPr>
      </w:pPr>
      <w:r>
        <w:rPr>
          <w:sz w:val="24"/>
        </w:rPr>
        <w:t xml:space="preserve">- ser cedidos para órgãos ou entidades do Poder Executivo federal para o exercício de Cargo Comissionado Executivo – CCE ou de Função Comissionada Executiva – FCE de nível mínimo </w:t>
      </w:r>
      <w:r w:rsidRPr="003D422B">
        <w:rPr>
          <w:b/>
          <w:sz w:val="24"/>
          <w:u w:val="single"/>
        </w:rPr>
        <w:t xml:space="preserve">10 </w:t>
      </w:r>
      <w:r>
        <w:rPr>
          <w:sz w:val="24"/>
        </w:rPr>
        <w:t>ou equivalente;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PargrafodaLista"/>
        <w:numPr>
          <w:ilvl w:val="1"/>
          <w:numId w:val="2"/>
        </w:numPr>
        <w:tabs>
          <w:tab w:val="left" w:pos="2286"/>
        </w:tabs>
        <w:ind w:right="128" w:firstLine="708"/>
        <w:rPr>
          <w:sz w:val="24"/>
        </w:rPr>
      </w:pPr>
      <w:r>
        <w:rPr>
          <w:sz w:val="24"/>
        </w:rPr>
        <w:t xml:space="preserve">- ser cedidos para órgãos ou entidades de outros Poderes da União para o exercício de CCE ou de FCE de nível mínimo </w:t>
      </w:r>
      <w:r w:rsidRPr="003D422B">
        <w:rPr>
          <w:b/>
          <w:sz w:val="24"/>
          <w:u w:val="single"/>
        </w:rPr>
        <w:t>10</w:t>
      </w:r>
      <w:r>
        <w:rPr>
          <w:b/>
          <w:sz w:val="24"/>
        </w:rPr>
        <w:t xml:space="preserve"> </w:t>
      </w:r>
      <w:r>
        <w:rPr>
          <w:sz w:val="24"/>
        </w:rPr>
        <w:t>ou equivalente; ou</w:t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PargrafodaLista"/>
        <w:numPr>
          <w:ilvl w:val="1"/>
          <w:numId w:val="2"/>
        </w:numPr>
        <w:tabs>
          <w:tab w:val="left" w:pos="2339"/>
        </w:tabs>
        <w:ind w:right="134" w:firstLine="708"/>
        <w:rPr>
          <w:sz w:val="24"/>
        </w:rPr>
      </w:pPr>
      <w:r>
        <w:rPr>
          <w:sz w:val="24"/>
        </w:rPr>
        <w:t>- ser cedidos para o exercício de cargos de Secretário de Estado ou do Distrito</w:t>
      </w:r>
      <w:r>
        <w:rPr>
          <w:spacing w:val="-3"/>
          <w:sz w:val="24"/>
        </w:rPr>
        <w:t xml:space="preserve"> </w:t>
      </w:r>
      <w:r>
        <w:rPr>
          <w:sz w:val="24"/>
        </w:rPr>
        <w:t>Federal,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cargos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comissão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nível</w:t>
      </w:r>
      <w:r>
        <w:rPr>
          <w:spacing w:val="-3"/>
          <w:sz w:val="24"/>
        </w:rPr>
        <w:t xml:space="preserve"> </w:t>
      </w:r>
      <w:r>
        <w:rPr>
          <w:sz w:val="24"/>
        </w:rPr>
        <w:t>equivalente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superior</w:t>
      </w:r>
      <w:r>
        <w:rPr>
          <w:spacing w:val="-3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CCE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ou de FCE de nível </w:t>
      </w:r>
      <w:r w:rsidRPr="003D422B">
        <w:rPr>
          <w:b/>
          <w:sz w:val="24"/>
          <w:u w:val="single"/>
        </w:rPr>
        <w:t>10</w:t>
      </w:r>
      <w:r>
        <w:rPr>
          <w:sz w:val="24"/>
        </w:rPr>
        <w:t xml:space="preserve"> ou de dirigente máximo de entidade da administração pública no âmbito dos Estados, do Distrito Federal, de prefeitura de capital ou de Município com mais de </w:t>
      </w:r>
      <w:r w:rsidRPr="003D422B">
        <w:rPr>
          <w:sz w:val="24"/>
        </w:rPr>
        <w:t>cem mil</w:t>
      </w:r>
      <w:r>
        <w:rPr>
          <w:b/>
          <w:sz w:val="24"/>
        </w:rPr>
        <w:t xml:space="preserve"> </w:t>
      </w:r>
      <w:r>
        <w:rPr>
          <w:sz w:val="24"/>
        </w:rPr>
        <w:t>habitantes.”</w:t>
      </w:r>
    </w:p>
    <w:p w:rsidR="00D74199" w:rsidRPr="00D74199" w:rsidRDefault="00D74199" w:rsidP="00D74199">
      <w:pPr>
        <w:tabs>
          <w:tab w:val="left" w:pos="2339"/>
        </w:tabs>
        <w:ind w:left="567" w:right="134"/>
        <w:rPr>
          <w:sz w:val="2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Pr="00D74199" w:rsidRDefault="00D74199" w:rsidP="00D74199">
      <w:pPr>
        <w:pStyle w:val="Corpodetexto"/>
        <w:ind w:firstLine="851"/>
        <w:jc w:val="both"/>
        <w:rPr>
          <w:b/>
        </w:rPr>
      </w:pPr>
      <w:r w:rsidRPr="00D74199">
        <w:rPr>
          <w:b/>
        </w:rPr>
        <w:t>Art 2º. Dê-se aos ANEXOS CCCVI, CCCVI-A, CCCVII e CCCVII-</w:t>
      </w:r>
      <w:r w:rsidRPr="00D74199">
        <w:rPr>
          <w:b/>
          <w:spacing w:val="-10"/>
        </w:rPr>
        <w:t xml:space="preserve">A a seguinte redação: </w:t>
      </w:r>
    </w:p>
    <w:p w:rsidR="008F470C" w:rsidRPr="00D74199" w:rsidRDefault="008F470C" w:rsidP="008F470C">
      <w:pPr>
        <w:pStyle w:val="Corpodetexto"/>
      </w:pPr>
    </w:p>
    <w:p w:rsidR="008F470C" w:rsidRPr="00D74199" w:rsidRDefault="008F470C" w:rsidP="008F470C">
      <w:pPr>
        <w:pStyle w:val="Corpodetexto"/>
      </w:pPr>
    </w:p>
    <w:p w:rsidR="008F470C" w:rsidRPr="00D74199" w:rsidRDefault="008F470C" w:rsidP="008F470C">
      <w:pPr>
        <w:pStyle w:val="Corpodetexto"/>
      </w:pPr>
    </w:p>
    <w:p w:rsidR="008F470C" w:rsidRPr="00D74199" w:rsidRDefault="008F470C" w:rsidP="008F470C">
      <w:pPr>
        <w:pStyle w:val="Corpodetexto"/>
      </w:pPr>
    </w:p>
    <w:p w:rsidR="008F470C" w:rsidRPr="00D74199" w:rsidRDefault="008F470C" w:rsidP="008F470C">
      <w:pPr>
        <w:pStyle w:val="Corpodetexto"/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spacing w:line="280" w:lineRule="auto"/>
        <w:rPr>
          <w:rFonts w:ascii="Calibri Light" w:hAnsi="Calibri Light"/>
          <w:sz w:val="14"/>
        </w:rPr>
        <w:sectPr w:rsidR="008F470C" w:rsidSect="00D74199">
          <w:pgSz w:w="12240" w:h="15840"/>
          <w:pgMar w:top="1340" w:right="1320" w:bottom="0" w:left="993" w:header="0" w:footer="0" w:gutter="0"/>
          <w:cols w:space="720"/>
        </w:sect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spacing w:before="261"/>
        <w:rPr>
          <w:rFonts w:ascii="Calibri Light"/>
        </w:rPr>
      </w:pPr>
    </w:p>
    <w:p w:rsidR="008F470C" w:rsidRDefault="008F470C" w:rsidP="008F470C">
      <w:pPr>
        <w:pStyle w:val="Ttulo1"/>
        <w:ind w:left="885"/>
      </w:pPr>
      <w:r>
        <w:t>ANEXO</w:t>
      </w:r>
      <w:r>
        <w:rPr>
          <w:spacing w:val="-4"/>
        </w:rPr>
        <w:t xml:space="preserve"> </w:t>
      </w:r>
      <w:r>
        <w:rPr>
          <w:spacing w:val="-2"/>
        </w:rPr>
        <w:t>CCCVI</w:t>
      </w:r>
    </w:p>
    <w:p w:rsidR="008F470C" w:rsidRDefault="008F470C" w:rsidP="008F470C">
      <w:pPr>
        <w:pStyle w:val="Corpodetexto"/>
        <w:spacing w:before="174"/>
        <w:ind w:left="1602" w:right="722"/>
        <w:jc w:val="center"/>
      </w:pPr>
      <w:r>
        <w:t>ESTRUTURA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CARGO</w:t>
      </w:r>
      <w:r>
        <w:rPr>
          <w:spacing w:val="-5"/>
        </w:rPr>
        <w:t xml:space="preserve"> </w:t>
      </w:r>
      <w:r>
        <w:t>INTEGRANTE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CARREIRA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ENGENHARIA</w:t>
      </w:r>
      <w:r>
        <w:rPr>
          <w:spacing w:val="-6"/>
        </w:rPr>
        <w:t xml:space="preserve"> </w:t>
      </w:r>
      <w:r>
        <w:t>E DESENVOLVIMENTO SOCIOECONÔMICO</w:t>
      </w:r>
    </w:p>
    <w:p w:rsidR="008F470C" w:rsidRDefault="008F470C" w:rsidP="008F470C">
      <w:pPr>
        <w:pStyle w:val="Corpodetexto"/>
        <w:spacing w:before="219"/>
        <w:rPr>
          <w:sz w:val="20"/>
        </w:rPr>
      </w:pPr>
    </w:p>
    <w:tbl>
      <w:tblPr>
        <w:tblStyle w:val="TableNormal"/>
        <w:tblW w:w="0" w:type="auto"/>
        <w:tblInd w:w="122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2660"/>
        <w:gridCol w:w="2600"/>
      </w:tblGrid>
      <w:tr w:rsidR="008F470C" w:rsidTr="008F470C">
        <w:trPr>
          <w:trHeight w:val="275"/>
        </w:trPr>
        <w:tc>
          <w:tcPr>
            <w:tcW w:w="39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CARGO</w:t>
            </w:r>
          </w:p>
        </w:tc>
        <w:tc>
          <w:tcPr>
            <w:tcW w:w="266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PADRÃO</w:t>
            </w:r>
          </w:p>
        </w:tc>
      </w:tr>
      <w:tr w:rsidR="008F470C" w:rsidTr="008F470C">
        <w:trPr>
          <w:trHeight w:val="275"/>
        </w:trPr>
        <w:tc>
          <w:tcPr>
            <w:tcW w:w="3960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115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148" w:firstLine="40"/>
              <w:rPr>
                <w:sz w:val="24"/>
              </w:rPr>
            </w:pPr>
            <w:r>
              <w:rPr>
                <w:color w:val="152836"/>
                <w:sz w:val="24"/>
              </w:rPr>
              <w:t>Analista</w:t>
            </w:r>
            <w:r>
              <w:rPr>
                <w:color w:val="152836"/>
                <w:spacing w:val="-3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Técnico</w:t>
            </w:r>
            <w:r>
              <w:rPr>
                <w:color w:val="152836"/>
                <w:spacing w:val="-1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de</w:t>
            </w:r>
            <w:r>
              <w:rPr>
                <w:color w:val="152836"/>
                <w:spacing w:val="-3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Engenharia</w:t>
            </w:r>
            <w:r>
              <w:rPr>
                <w:color w:val="152836"/>
                <w:spacing w:val="-1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e Desenvolvimento</w:t>
            </w:r>
            <w:r>
              <w:rPr>
                <w:color w:val="152836"/>
                <w:spacing w:val="-9"/>
                <w:sz w:val="24"/>
              </w:rPr>
              <w:t xml:space="preserve"> </w:t>
            </w:r>
            <w:r>
              <w:rPr>
                <w:color w:val="152836"/>
                <w:spacing w:val="-2"/>
                <w:sz w:val="24"/>
              </w:rPr>
              <w:t>Socioeconômico</w:t>
            </w:r>
          </w:p>
        </w:tc>
        <w:tc>
          <w:tcPr>
            <w:tcW w:w="2660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743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ESPECIAL</w:t>
            </w: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</w:tr>
      <w:tr w:rsidR="008F470C" w:rsidTr="008F470C">
        <w:trPr>
          <w:trHeight w:val="1780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00" w:line="240" w:lineRule="auto"/>
              <w:ind w:left="0"/>
              <w:rPr>
                <w:sz w:val="24"/>
              </w:rPr>
            </w:pPr>
          </w:p>
          <w:p w:rsidR="008F470C" w:rsidRDefault="003D422B" w:rsidP="008F470C">
            <w:pPr>
              <w:pStyle w:val="TableParagraph"/>
              <w:spacing w:line="240" w:lineRule="auto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  <w:r w:rsidR="008F470C">
              <w:rPr>
                <w:color w:val="152836"/>
                <w:spacing w:val="-10"/>
                <w:sz w:val="24"/>
              </w:rPr>
              <w:t>V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</w:tr>
      <w:tr w:rsidR="008F470C" w:rsidTr="008F470C">
        <w:trPr>
          <w:trHeight w:val="275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857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</w:tr>
      <w:tr w:rsidR="008F470C" w:rsidTr="008F470C">
        <w:trPr>
          <w:trHeight w:val="275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B</w:t>
            </w: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</w:tr>
      <w:tr w:rsidR="008F470C" w:rsidTr="008F470C">
        <w:trPr>
          <w:trHeight w:val="275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</w:tr>
      <w:tr w:rsidR="008F470C" w:rsidTr="008F470C">
        <w:trPr>
          <w:trHeight w:val="275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A</w:t>
            </w: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</w:tr>
      <w:tr w:rsidR="008F470C" w:rsidTr="008F470C">
        <w:trPr>
          <w:trHeight w:val="275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</w:tr>
      <w:tr w:rsidR="008F470C" w:rsidTr="008F470C">
        <w:trPr>
          <w:trHeight w:val="276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</w:tr>
      <w:tr w:rsidR="008F470C" w:rsidTr="008F470C">
        <w:trPr>
          <w:trHeight w:val="275"/>
        </w:trPr>
        <w:tc>
          <w:tcPr>
            <w:tcW w:w="39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600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</w:tr>
    </w:tbl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spacing w:line="280" w:lineRule="auto"/>
        <w:rPr>
          <w:rFonts w:ascii="Calibri Light" w:hAnsi="Calibri Light"/>
          <w:sz w:val="14"/>
        </w:rPr>
        <w:sectPr w:rsidR="008F470C">
          <w:pgSz w:w="12240" w:h="15840"/>
          <w:pgMar w:top="1340" w:right="1320" w:bottom="0" w:left="160" w:header="0" w:footer="0" w:gutter="0"/>
          <w:cols w:space="720"/>
        </w:sect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spacing w:before="261"/>
        <w:rPr>
          <w:rFonts w:ascii="Calibri Light"/>
        </w:rPr>
      </w:pPr>
    </w:p>
    <w:p w:rsidR="008F470C" w:rsidRDefault="008F470C" w:rsidP="008F470C">
      <w:pPr>
        <w:pStyle w:val="Ttulo1"/>
        <w:ind w:left="1251" w:right="148"/>
      </w:pPr>
      <w:r>
        <w:t>ANEXO</w:t>
      </w:r>
      <w:r>
        <w:rPr>
          <w:spacing w:val="-6"/>
        </w:rPr>
        <w:t xml:space="preserve"> </w:t>
      </w:r>
      <w:r>
        <w:t>CCCVI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rPr>
          <w:spacing w:val="-10"/>
        </w:rPr>
        <w:t>A</w:t>
      </w:r>
    </w:p>
    <w:p w:rsidR="008F470C" w:rsidRDefault="008F470C" w:rsidP="008F470C">
      <w:pPr>
        <w:pStyle w:val="Corpodetexto"/>
        <w:spacing w:before="174"/>
        <w:ind w:left="1247" w:right="148"/>
        <w:jc w:val="center"/>
      </w:pPr>
      <w:r>
        <w:t>TABELA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CORRELAÇÃO</w:t>
      </w:r>
      <w:r>
        <w:rPr>
          <w:spacing w:val="-5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CARGO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ANALISTA</w:t>
      </w:r>
      <w:r>
        <w:rPr>
          <w:spacing w:val="-5"/>
        </w:rPr>
        <w:t xml:space="preserve"> </w:t>
      </w:r>
      <w:r>
        <w:t>TÉCNICO</w:t>
      </w:r>
      <w:r>
        <w:rPr>
          <w:spacing w:val="-5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ENGENHARIA E DESENVOLVIMENTO SÓCIOECONÔMICO</w:t>
      </w:r>
    </w:p>
    <w:p w:rsidR="008F470C" w:rsidRDefault="008F470C" w:rsidP="008F470C">
      <w:pPr>
        <w:pStyle w:val="Corpodetexto"/>
        <w:spacing w:before="219"/>
        <w:rPr>
          <w:sz w:val="20"/>
        </w:rPr>
      </w:pPr>
    </w:p>
    <w:tbl>
      <w:tblPr>
        <w:tblStyle w:val="TableNormal"/>
        <w:tblW w:w="0" w:type="auto"/>
        <w:tblInd w:w="122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2790"/>
        <w:gridCol w:w="1260"/>
        <w:gridCol w:w="1106"/>
        <w:gridCol w:w="1104"/>
        <w:gridCol w:w="1284"/>
        <w:gridCol w:w="1896"/>
      </w:tblGrid>
      <w:tr w:rsidR="008F470C" w:rsidTr="008F470C">
        <w:trPr>
          <w:trHeight w:val="275"/>
        </w:trPr>
        <w:tc>
          <w:tcPr>
            <w:tcW w:w="5156" w:type="dxa"/>
            <w:gridSpan w:val="3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z w:val="24"/>
              </w:rPr>
              <w:t>SITUAÇÃO</w:t>
            </w:r>
            <w:r>
              <w:rPr>
                <w:color w:val="152836"/>
                <w:spacing w:val="-5"/>
                <w:sz w:val="24"/>
              </w:rPr>
              <w:t xml:space="preserve"> </w:t>
            </w:r>
            <w:r>
              <w:rPr>
                <w:color w:val="152836"/>
                <w:spacing w:val="-2"/>
                <w:sz w:val="24"/>
              </w:rPr>
              <w:t>ATUAL</w:t>
            </w:r>
          </w:p>
        </w:tc>
        <w:tc>
          <w:tcPr>
            <w:tcW w:w="4284" w:type="dxa"/>
            <w:gridSpan w:val="3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z w:val="24"/>
              </w:rPr>
              <w:t>SITUAÇÃO</w:t>
            </w:r>
            <w:r>
              <w:rPr>
                <w:color w:val="152836"/>
                <w:spacing w:val="-7"/>
                <w:sz w:val="24"/>
              </w:rPr>
              <w:t xml:space="preserve"> </w:t>
            </w:r>
            <w:r>
              <w:rPr>
                <w:color w:val="152836"/>
                <w:spacing w:val="-4"/>
                <w:sz w:val="24"/>
              </w:rPr>
              <w:t>NOVA</w:t>
            </w:r>
          </w:p>
        </w:tc>
      </w:tr>
      <w:tr w:rsidR="008F470C" w:rsidTr="008F470C">
        <w:trPr>
          <w:trHeight w:val="552"/>
        </w:trPr>
        <w:tc>
          <w:tcPr>
            <w:tcW w:w="2790" w:type="dxa"/>
          </w:tcPr>
          <w:p w:rsidR="008F470C" w:rsidRDefault="008F470C" w:rsidP="008F470C">
            <w:pPr>
              <w:pStyle w:val="TableParagraph"/>
              <w:spacing w:before="139" w:line="240" w:lineRule="auto"/>
              <w:ind w:left="71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CARGO</w:t>
            </w:r>
          </w:p>
        </w:tc>
        <w:tc>
          <w:tcPr>
            <w:tcW w:w="1260" w:type="dxa"/>
          </w:tcPr>
          <w:p w:rsidR="008F470C" w:rsidRDefault="008F470C" w:rsidP="008F470C">
            <w:pPr>
              <w:pStyle w:val="TableParagraph"/>
              <w:spacing w:before="139" w:line="240" w:lineRule="auto"/>
              <w:ind w:left="71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spacing w:before="0" w:line="270" w:lineRule="atLeast"/>
              <w:ind w:left="72" w:right="177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 xml:space="preserve">PADRÃ </w:t>
            </w:r>
            <w:r>
              <w:rPr>
                <w:color w:val="152836"/>
                <w:spacing w:val="-10"/>
                <w:sz w:val="24"/>
              </w:rPr>
              <w:t>O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spacing w:before="0" w:line="270" w:lineRule="atLeast"/>
              <w:ind w:left="71" w:right="176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 xml:space="preserve">PADRÃ </w:t>
            </w:r>
            <w:r>
              <w:rPr>
                <w:color w:val="152836"/>
                <w:spacing w:val="-10"/>
                <w:sz w:val="24"/>
              </w:rPr>
              <w:t>O</w:t>
            </w:r>
          </w:p>
        </w:tc>
        <w:tc>
          <w:tcPr>
            <w:tcW w:w="1284" w:type="dxa"/>
          </w:tcPr>
          <w:p w:rsidR="008F470C" w:rsidRDefault="008F470C" w:rsidP="008F470C">
            <w:pPr>
              <w:pStyle w:val="TableParagraph"/>
              <w:spacing w:before="139" w:line="240" w:lineRule="auto"/>
              <w:ind w:left="72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</w:tc>
        <w:tc>
          <w:tcPr>
            <w:tcW w:w="1896" w:type="dxa"/>
          </w:tcPr>
          <w:p w:rsidR="008F470C" w:rsidRDefault="008F470C" w:rsidP="008F470C">
            <w:pPr>
              <w:pStyle w:val="TableParagraph"/>
              <w:spacing w:before="139" w:line="240" w:lineRule="auto"/>
              <w:ind w:left="72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CARGO</w:t>
            </w:r>
          </w:p>
        </w:tc>
      </w:tr>
      <w:tr w:rsidR="008F470C" w:rsidTr="008F470C">
        <w:trPr>
          <w:trHeight w:val="1780"/>
        </w:trPr>
        <w:tc>
          <w:tcPr>
            <w:tcW w:w="2790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53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190" w:right="166" w:hanging="1"/>
              <w:jc w:val="center"/>
              <w:rPr>
                <w:sz w:val="24"/>
              </w:rPr>
            </w:pPr>
            <w:r>
              <w:rPr>
                <w:color w:val="152836"/>
                <w:sz w:val="24"/>
              </w:rPr>
              <w:t>Cargos: Engenheiro, Arquiteto,</w:t>
            </w:r>
            <w:r>
              <w:rPr>
                <w:color w:val="152836"/>
                <w:spacing w:val="-17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Economista, Estatístico e Geólogo integrantes dos Plano de Carreiras e de Cargos (Anexo XII da Lei nº 12.277/2010)</w:t>
            </w:r>
          </w:p>
        </w:tc>
        <w:tc>
          <w:tcPr>
            <w:tcW w:w="1260" w:type="dxa"/>
            <w:vMerge w:val="restart"/>
            <w:tcBorders>
              <w:bottom w:val="single" w:sz="4" w:space="0" w:color="000000"/>
            </w:tcBorders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62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566" w:right="81" w:hanging="454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 xml:space="preserve">ESPECIA </w:t>
            </w:r>
            <w:r>
              <w:rPr>
                <w:color w:val="152836"/>
                <w:spacing w:val="-10"/>
                <w:sz w:val="24"/>
              </w:rPr>
              <w:t>L</w:t>
            </w: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0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0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1284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62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577" w:right="94" w:hanging="454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 xml:space="preserve">ESPECIA </w:t>
            </w:r>
            <w:r>
              <w:rPr>
                <w:color w:val="152836"/>
                <w:spacing w:val="-10"/>
                <w:sz w:val="24"/>
              </w:rPr>
              <w:t>L</w:t>
            </w:r>
          </w:p>
        </w:tc>
        <w:tc>
          <w:tcPr>
            <w:tcW w:w="1896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53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96" w:right="71" w:firstLine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Analista</w:t>
            </w:r>
            <w:r>
              <w:rPr>
                <w:color w:val="152836"/>
                <w:spacing w:val="40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 xml:space="preserve">Técnico de Engenharia e </w:t>
            </w:r>
            <w:r>
              <w:rPr>
                <w:color w:val="152836"/>
                <w:spacing w:val="-2"/>
                <w:sz w:val="24"/>
              </w:rPr>
              <w:t xml:space="preserve">Desenvolviment </w:t>
            </w:r>
            <w:r>
              <w:rPr>
                <w:color w:val="152836"/>
                <w:spacing w:val="-10"/>
                <w:sz w:val="24"/>
              </w:rPr>
              <w:t xml:space="preserve">o </w:t>
            </w:r>
            <w:r>
              <w:rPr>
                <w:color w:val="152836"/>
                <w:spacing w:val="-2"/>
                <w:sz w:val="24"/>
              </w:rPr>
              <w:t xml:space="preserve">Socioeconômic </w:t>
            </w:r>
            <w:r>
              <w:rPr>
                <w:color w:val="152836"/>
                <w:spacing w:val="-10"/>
                <w:sz w:val="24"/>
              </w:rPr>
              <w:t>o</w:t>
            </w:r>
          </w:p>
        </w:tc>
      </w:tr>
      <w:tr w:rsidR="008F470C" w:rsidTr="008F470C">
        <w:trPr>
          <w:trHeight w:val="275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bottom w:val="single" w:sz="4" w:space="0" w:color="000000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bottom w:val="single" w:sz="4" w:space="0" w:color="000000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000000"/>
            </w:tcBorders>
          </w:tcPr>
          <w:p w:rsidR="008F470C" w:rsidRDefault="008F470C" w:rsidP="008F470C">
            <w:pPr>
              <w:pStyle w:val="TableParagraph"/>
              <w:spacing w:line="240" w:lineRule="auto"/>
              <w:ind w:left="25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C</w:t>
            </w: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VI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1284" w:type="dxa"/>
            <w:vMerge w:val="restart"/>
          </w:tcPr>
          <w:p w:rsidR="008F470C" w:rsidRDefault="008F470C" w:rsidP="008F470C">
            <w:pPr>
              <w:pStyle w:val="TableParagraph"/>
              <w:spacing w:line="240" w:lineRule="auto"/>
              <w:ind w:left="25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C</w:t>
            </w: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5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restart"/>
          </w:tcPr>
          <w:p w:rsidR="008F470C" w:rsidRDefault="008F470C" w:rsidP="008F470C">
            <w:pPr>
              <w:pStyle w:val="TableParagraph"/>
              <w:spacing w:line="240" w:lineRule="auto"/>
              <w:ind w:left="25" w:right="1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B</w:t>
            </w: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VI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1284" w:type="dxa"/>
            <w:vMerge w:val="restart"/>
          </w:tcPr>
          <w:p w:rsidR="008F470C" w:rsidRDefault="008F470C" w:rsidP="008F470C">
            <w:pPr>
              <w:pStyle w:val="TableParagraph"/>
              <w:spacing w:line="240" w:lineRule="auto"/>
              <w:ind w:left="25" w:right="1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B</w:t>
            </w: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5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5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5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 w:val="restart"/>
          </w:tcPr>
          <w:p w:rsidR="008F470C" w:rsidRDefault="008F470C" w:rsidP="008F470C">
            <w:pPr>
              <w:pStyle w:val="TableParagraph"/>
              <w:spacing w:line="240" w:lineRule="auto"/>
              <w:ind w:left="25" w:right="1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A</w:t>
            </w: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1284" w:type="dxa"/>
            <w:vMerge w:val="restart"/>
          </w:tcPr>
          <w:p w:rsidR="008F470C" w:rsidRDefault="008F470C" w:rsidP="008F470C">
            <w:pPr>
              <w:pStyle w:val="TableParagraph"/>
              <w:spacing w:line="240" w:lineRule="auto"/>
              <w:ind w:left="25" w:right="1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A</w:t>
            </w: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5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  <w:tr w:rsidR="008F470C" w:rsidTr="008F470C">
        <w:trPr>
          <w:trHeight w:val="276"/>
        </w:trPr>
        <w:tc>
          <w:tcPr>
            <w:tcW w:w="279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</w:tcPr>
          <w:p w:rsidR="008F470C" w:rsidRDefault="008F470C" w:rsidP="008F470C">
            <w:pPr>
              <w:pStyle w:val="TableParagraph"/>
              <w:ind w:left="72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104" w:type="dxa"/>
          </w:tcPr>
          <w:p w:rsidR="008F470C" w:rsidRDefault="008F470C" w:rsidP="008F470C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12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</w:tr>
    </w:tbl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rPr>
          <w:sz w:val="14"/>
        </w:rPr>
      </w:pPr>
    </w:p>
    <w:p w:rsidR="008F470C" w:rsidRDefault="008F470C" w:rsidP="008F470C">
      <w:pPr>
        <w:pStyle w:val="Corpodetexto"/>
        <w:spacing w:before="84"/>
        <w:rPr>
          <w:sz w:val="14"/>
        </w:rPr>
      </w:pPr>
    </w:p>
    <w:p w:rsidR="008F470C" w:rsidRDefault="008F470C" w:rsidP="008F470C">
      <w:pPr>
        <w:spacing w:line="280" w:lineRule="auto"/>
        <w:rPr>
          <w:rFonts w:ascii="Calibri Light" w:hAnsi="Calibri Light"/>
          <w:sz w:val="14"/>
        </w:rPr>
        <w:sectPr w:rsidR="008F470C">
          <w:pgSz w:w="12240" w:h="15840"/>
          <w:pgMar w:top="1340" w:right="1320" w:bottom="0" w:left="160" w:header="0" w:footer="0" w:gutter="0"/>
          <w:cols w:space="720"/>
        </w:sect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spacing w:before="244"/>
        <w:rPr>
          <w:rFonts w:ascii="Calibri Light"/>
        </w:rPr>
      </w:pPr>
    </w:p>
    <w:p w:rsidR="008F470C" w:rsidRDefault="008F470C" w:rsidP="008F470C">
      <w:pPr>
        <w:pStyle w:val="Ttulo1"/>
      </w:pPr>
      <w:r>
        <w:t>ANEXO</w:t>
      </w:r>
      <w:r>
        <w:rPr>
          <w:spacing w:val="-4"/>
        </w:rPr>
        <w:t xml:space="preserve"> </w:t>
      </w:r>
      <w:r>
        <w:rPr>
          <w:spacing w:val="-2"/>
        </w:rPr>
        <w:t>CCCVII</w:t>
      </w:r>
    </w:p>
    <w:p w:rsidR="008F470C" w:rsidRDefault="008F470C" w:rsidP="008F470C">
      <w:pPr>
        <w:pStyle w:val="Corpodetexto"/>
        <w:ind w:left="446"/>
        <w:jc w:val="center"/>
      </w:pPr>
      <w:r>
        <w:t>CARREIRA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ENGENHARIA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rPr>
          <w:spacing w:val="-2"/>
        </w:rPr>
        <w:t>SOCIOECONÔMICO</w:t>
      </w:r>
    </w:p>
    <w:p w:rsidR="008F470C" w:rsidRDefault="008F470C" w:rsidP="008F470C">
      <w:pPr>
        <w:pStyle w:val="Corpodetexto"/>
        <w:spacing w:before="276"/>
        <w:ind w:left="1634" w:right="1183"/>
        <w:jc w:val="center"/>
      </w:pPr>
      <w:r>
        <w:t>TABELA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VENCIMENTO</w:t>
      </w:r>
      <w:r>
        <w:rPr>
          <w:spacing w:val="-5"/>
        </w:rPr>
        <w:t xml:space="preserve"> </w:t>
      </w:r>
      <w:r>
        <w:t>BÁSICO</w:t>
      </w:r>
      <w:r>
        <w:rPr>
          <w:spacing w:val="-7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CARREIRA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ENGENHARIA</w:t>
      </w:r>
      <w:r>
        <w:rPr>
          <w:spacing w:val="-6"/>
        </w:rPr>
        <w:t xml:space="preserve"> </w:t>
      </w:r>
      <w:r>
        <w:t>E DESENVOLVIMENTO SOCIECONÔMICO</w:t>
      </w:r>
    </w:p>
    <w:p w:rsidR="008F470C" w:rsidRDefault="008F470C" w:rsidP="008F470C">
      <w:pPr>
        <w:pStyle w:val="Corpodetexto"/>
        <w:spacing w:before="45"/>
        <w:rPr>
          <w:sz w:val="20"/>
        </w:rPr>
      </w:pPr>
    </w:p>
    <w:tbl>
      <w:tblPr>
        <w:tblStyle w:val="TableNormal"/>
        <w:tblW w:w="0" w:type="auto"/>
        <w:tblInd w:w="122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1560"/>
        <w:gridCol w:w="2410"/>
        <w:gridCol w:w="2836"/>
      </w:tblGrid>
      <w:tr w:rsidR="008F470C" w:rsidTr="008F470C">
        <w:trPr>
          <w:trHeight w:val="551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148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521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08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408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ESPECIAL</w:t>
            </w:r>
          </w:p>
        </w:tc>
        <w:tc>
          <w:tcPr>
            <w:tcW w:w="1560" w:type="dxa"/>
            <w:vMerge w:val="restart"/>
          </w:tcPr>
          <w:p w:rsidR="008F470C" w:rsidRDefault="008F470C" w:rsidP="008F470C">
            <w:pPr>
              <w:pStyle w:val="TableParagraph"/>
              <w:spacing w:before="34" w:line="720" w:lineRule="exact"/>
              <w:ind w:left="702" w:right="242" w:hanging="426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 xml:space="preserve">PADRÃO </w:t>
            </w: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5246" w:type="dxa"/>
            <w:gridSpan w:val="2"/>
          </w:tcPr>
          <w:p w:rsidR="008F470C" w:rsidRDefault="008F470C" w:rsidP="008F470C">
            <w:pPr>
              <w:pStyle w:val="TableParagraph"/>
              <w:spacing w:before="0" w:line="270" w:lineRule="atLeast"/>
              <w:ind w:left="1018" w:hanging="226"/>
              <w:rPr>
                <w:sz w:val="24"/>
              </w:rPr>
            </w:pPr>
            <w:r>
              <w:rPr>
                <w:color w:val="152836"/>
                <w:sz w:val="24"/>
              </w:rPr>
              <w:t>VENCIMENTO</w:t>
            </w:r>
            <w:r>
              <w:rPr>
                <w:color w:val="152836"/>
                <w:spacing w:val="-17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BÁSICO</w:t>
            </w:r>
            <w:r>
              <w:rPr>
                <w:color w:val="152836"/>
                <w:spacing w:val="-17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EFEITOS FINANCEIROS A PARTIR DE</w:t>
            </w:r>
          </w:p>
        </w:tc>
      </w:tr>
      <w:tr w:rsidR="008F470C" w:rsidTr="008F470C">
        <w:trPr>
          <w:trHeight w:val="551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spacing w:line="240" w:lineRule="auto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JANEIRO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</w:t>
            </w:r>
          </w:p>
          <w:p w:rsidR="008F470C" w:rsidRDefault="008F470C" w:rsidP="008F470C">
            <w:pPr>
              <w:pStyle w:val="TableParagraph"/>
              <w:spacing w:before="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spacing w:line="240" w:lineRule="auto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1º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ABRIL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5.979,38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6.469,86</w:t>
            </w:r>
          </w:p>
        </w:tc>
      </w:tr>
      <w:tr w:rsidR="008F470C" w:rsidTr="008F470C">
        <w:trPr>
          <w:trHeight w:val="222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spacing w:before="0" w:line="202" w:lineRule="exact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spacing w:before="0" w:line="202" w:lineRule="exact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5.827,86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spacing w:before="0" w:line="202" w:lineRule="exact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6.299,77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5.680,18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6.134,15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5.536,24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5.972,88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5.395,95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5.815,85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521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5.213,48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5.592,16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5.081,36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5.445,14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4.952,59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5.301,99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4.827,09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5.162,60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4.704,77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5.026,87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B</w:t>
            </w: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4.545,67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4.833,53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4.430,48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4.706,46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4.318,21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4.582,73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4.208,78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4.462,25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4.102,12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4.344,94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A</w:t>
            </w: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3.963,40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4.177,83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3.862,96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4.067,99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3.765,07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3.961,04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3.669,66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3.856,90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3.576,67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3.755,50</w:t>
            </w:r>
          </w:p>
        </w:tc>
      </w:tr>
    </w:tbl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</w:pPr>
    </w:p>
    <w:p w:rsidR="008F470C" w:rsidRDefault="008F470C" w:rsidP="008F470C">
      <w:pPr>
        <w:spacing w:line="280" w:lineRule="auto"/>
        <w:rPr>
          <w:rFonts w:ascii="Calibri Light" w:hAnsi="Calibri Light"/>
          <w:sz w:val="14"/>
        </w:rPr>
        <w:sectPr w:rsidR="008F470C">
          <w:pgSz w:w="12240" w:h="15840"/>
          <w:pgMar w:top="1340" w:right="1320" w:bottom="0" w:left="160" w:header="0" w:footer="0" w:gutter="0"/>
          <w:cols w:space="720"/>
        </w:sect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rPr>
          <w:rFonts w:ascii="Calibri Light"/>
        </w:rPr>
      </w:pPr>
    </w:p>
    <w:p w:rsidR="008F470C" w:rsidRDefault="008F470C" w:rsidP="008F470C">
      <w:pPr>
        <w:pStyle w:val="Corpodetexto"/>
        <w:spacing w:before="244"/>
        <w:rPr>
          <w:rFonts w:ascii="Calibri Light"/>
        </w:rPr>
      </w:pPr>
    </w:p>
    <w:p w:rsidR="008F470C" w:rsidRDefault="008F470C" w:rsidP="008F470C">
      <w:pPr>
        <w:pStyle w:val="Ttulo1"/>
      </w:pPr>
      <w:r>
        <w:t>ANEXO</w:t>
      </w:r>
      <w:r>
        <w:rPr>
          <w:spacing w:val="-12"/>
        </w:rPr>
        <w:t xml:space="preserve"> </w:t>
      </w:r>
      <w:r>
        <w:t>CCCVII-</w:t>
      </w:r>
      <w:r>
        <w:rPr>
          <w:spacing w:val="-10"/>
        </w:rPr>
        <w:t>A</w:t>
      </w:r>
    </w:p>
    <w:p w:rsidR="008F470C" w:rsidRDefault="008F470C" w:rsidP="008F470C">
      <w:pPr>
        <w:pStyle w:val="Corpodetexto"/>
        <w:ind w:left="446"/>
        <w:jc w:val="center"/>
      </w:pPr>
      <w:r>
        <w:t>CARREIRA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ENGENHARIA</w:t>
      </w:r>
      <w:r>
        <w:rPr>
          <w:spacing w:val="-6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rPr>
          <w:spacing w:val="-2"/>
        </w:rPr>
        <w:t>SOCIOECONÔMICO</w:t>
      </w:r>
    </w:p>
    <w:p w:rsidR="008F470C" w:rsidRDefault="008F470C" w:rsidP="008F470C">
      <w:pPr>
        <w:pStyle w:val="Corpodetexto"/>
        <w:spacing w:before="276"/>
        <w:ind w:left="1247" w:right="796"/>
        <w:jc w:val="center"/>
      </w:pPr>
      <w:r>
        <w:t>TABELA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PONTO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GRATIFICAÇÃO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DESEMPENHODE ENGENHARIA E DESENVOLVIMENTO SOCIOECONÔMICO - GDEDS</w:t>
      </w:r>
    </w:p>
    <w:p w:rsidR="008F470C" w:rsidRDefault="008F470C" w:rsidP="008F470C">
      <w:pPr>
        <w:pStyle w:val="Corpodetexto"/>
        <w:spacing w:before="45"/>
        <w:rPr>
          <w:sz w:val="20"/>
        </w:rPr>
      </w:pPr>
    </w:p>
    <w:tbl>
      <w:tblPr>
        <w:tblStyle w:val="TableNormal"/>
        <w:tblW w:w="0" w:type="auto"/>
        <w:tblInd w:w="122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1560"/>
        <w:gridCol w:w="2410"/>
        <w:gridCol w:w="2836"/>
      </w:tblGrid>
      <w:tr w:rsidR="008F470C" w:rsidTr="008F470C">
        <w:trPr>
          <w:trHeight w:val="551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148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521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208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0" w:line="240" w:lineRule="auto"/>
              <w:ind w:left="408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ESPECIAL</w:t>
            </w:r>
          </w:p>
        </w:tc>
        <w:tc>
          <w:tcPr>
            <w:tcW w:w="1560" w:type="dxa"/>
            <w:vMerge w:val="restart"/>
          </w:tcPr>
          <w:p w:rsidR="008F470C" w:rsidRDefault="008F470C" w:rsidP="008F470C">
            <w:pPr>
              <w:pStyle w:val="TableParagraph"/>
              <w:spacing w:before="34" w:line="720" w:lineRule="exact"/>
              <w:ind w:left="702" w:right="242" w:hanging="426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 xml:space="preserve">PADRÃO </w:t>
            </w: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5246" w:type="dxa"/>
            <w:gridSpan w:val="2"/>
          </w:tcPr>
          <w:p w:rsidR="008F470C" w:rsidRDefault="008F470C" w:rsidP="008F470C">
            <w:pPr>
              <w:pStyle w:val="TableParagraph"/>
              <w:spacing w:before="0" w:line="270" w:lineRule="atLeast"/>
              <w:ind w:left="1018" w:hanging="226"/>
              <w:rPr>
                <w:sz w:val="24"/>
              </w:rPr>
            </w:pPr>
            <w:r>
              <w:rPr>
                <w:color w:val="152836"/>
                <w:sz w:val="24"/>
              </w:rPr>
              <w:t>VENCIMENTO</w:t>
            </w:r>
            <w:r>
              <w:rPr>
                <w:color w:val="152836"/>
                <w:spacing w:val="-17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BÁSICO</w:t>
            </w:r>
            <w:r>
              <w:rPr>
                <w:color w:val="152836"/>
                <w:spacing w:val="-17"/>
                <w:sz w:val="24"/>
              </w:rPr>
              <w:t xml:space="preserve"> </w:t>
            </w:r>
            <w:r>
              <w:rPr>
                <w:color w:val="152836"/>
                <w:sz w:val="24"/>
              </w:rPr>
              <w:t>EFEITOS FINANCEIROS A PARTIR DE</w:t>
            </w:r>
          </w:p>
        </w:tc>
      </w:tr>
      <w:tr w:rsidR="008F470C" w:rsidTr="008F470C">
        <w:trPr>
          <w:trHeight w:val="551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AGOSTO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</w:t>
            </w:r>
          </w:p>
          <w:p w:rsidR="008F470C" w:rsidRDefault="008F470C" w:rsidP="008F470C">
            <w:pPr>
              <w:pStyle w:val="TableParagraph"/>
              <w:spacing w:before="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spacing w:line="240" w:lineRule="auto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1º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ABRIL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99,73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104,40</w:t>
            </w:r>
          </w:p>
        </w:tc>
      </w:tr>
      <w:tr w:rsidR="008F470C" w:rsidTr="008F470C">
        <w:trPr>
          <w:trHeight w:val="222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spacing w:before="0" w:line="202" w:lineRule="exact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spacing w:before="0" w:line="202" w:lineRule="exact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95,14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spacing w:before="0" w:line="202" w:lineRule="exact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98,94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91,63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95,12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68,80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90,35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83,82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87,27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521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CLASSE</w:t>
            </w: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81,02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84,36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78,30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81,54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75,62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78,76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73,04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76,07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69,21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72,33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B</w:t>
            </w: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66,88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69,89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64,59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67,50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63,23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66,58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62,47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66,56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61,74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66,52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 w:val="restart"/>
          </w:tcPr>
          <w:p w:rsidR="008F470C" w:rsidRDefault="008F470C" w:rsidP="008F470C">
            <w:pPr>
              <w:pStyle w:val="TableParagraph"/>
              <w:spacing w:before="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before="40" w:line="240" w:lineRule="auto"/>
              <w:ind w:left="0"/>
              <w:rPr>
                <w:sz w:val="24"/>
              </w:rPr>
            </w:pPr>
          </w:p>
          <w:p w:rsidR="008F470C" w:rsidRDefault="008F470C" w:rsidP="008F470C">
            <w:pPr>
              <w:pStyle w:val="TableParagraph"/>
              <w:spacing w:line="240" w:lineRule="auto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A</w:t>
            </w: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60,52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66,49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IV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59,85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66,47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59,21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66,45</w:t>
            </w:r>
          </w:p>
        </w:tc>
      </w:tr>
      <w:tr w:rsidR="008F470C" w:rsidTr="008F470C">
        <w:trPr>
          <w:trHeight w:val="275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color w:val="152836"/>
                <w:spacing w:val="-5"/>
                <w:sz w:val="24"/>
              </w:rPr>
              <w:t>II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58,58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66,43</w:t>
            </w:r>
          </w:p>
        </w:tc>
      </w:tr>
      <w:tr w:rsidR="008F470C" w:rsidTr="008F470C">
        <w:trPr>
          <w:trHeight w:val="276"/>
        </w:trPr>
        <w:tc>
          <w:tcPr>
            <w:tcW w:w="1984" w:type="dxa"/>
            <w:vMerge/>
            <w:tcBorders>
              <w:top w:val="nil"/>
            </w:tcBorders>
          </w:tcPr>
          <w:p w:rsidR="008F470C" w:rsidRDefault="008F470C" w:rsidP="008F470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F470C" w:rsidRDefault="008F470C" w:rsidP="008F470C">
            <w:pPr>
              <w:pStyle w:val="TableParagraph"/>
              <w:ind w:left="24" w:right="2"/>
              <w:jc w:val="center"/>
              <w:rPr>
                <w:sz w:val="24"/>
              </w:rPr>
            </w:pPr>
            <w:r>
              <w:rPr>
                <w:color w:val="152836"/>
                <w:spacing w:val="-10"/>
                <w:sz w:val="24"/>
              </w:rPr>
              <w:t>I</w:t>
            </w:r>
          </w:p>
        </w:tc>
        <w:tc>
          <w:tcPr>
            <w:tcW w:w="2410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57,98</w:t>
            </w:r>
          </w:p>
        </w:tc>
        <w:tc>
          <w:tcPr>
            <w:tcW w:w="2836" w:type="dxa"/>
          </w:tcPr>
          <w:p w:rsidR="008F470C" w:rsidRDefault="008F470C" w:rsidP="008F470C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52836"/>
                <w:spacing w:val="-2"/>
                <w:sz w:val="24"/>
              </w:rPr>
              <w:t>66,41</w:t>
            </w:r>
          </w:p>
        </w:tc>
      </w:tr>
    </w:tbl>
    <w:p w:rsidR="008F470C" w:rsidRDefault="008F470C" w:rsidP="008F470C">
      <w:pPr>
        <w:pStyle w:val="Corpodetexto"/>
      </w:pPr>
    </w:p>
    <w:p w:rsidR="003D422B" w:rsidRDefault="003D422B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br w:type="page"/>
      </w:r>
    </w:p>
    <w:p w:rsidR="008F470C" w:rsidRDefault="008F470C" w:rsidP="008F470C">
      <w:pPr>
        <w:pStyle w:val="Corpodetexto"/>
      </w:pPr>
    </w:p>
    <w:p w:rsidR="008F470C" w:rsidRDefault="008F470C" w:rsidP="008F470C">
      <w:pPr>
        <w:pStyle w:val="Corpodetexto"/>
        <w:spacing w:before="7"/>
      </w:pPr>
    </w:p>
    <w:p w:rsidR="003D422B" w:rsidRDefault="008F470C" w:rsidP="00D90546">
      <w:pPr>
        <w:pStyle w:val="Ttulo1"/>
        <w:ind w:left="1163"/>
      </w:pPr>
      <w:r>
        <w:rPr>
          <w:spacing w:val="-2"/>
        </w:rPr>
        <w:t>JUSTIFICAÇÃO</w:t>
      </w:r>
    </w:p>
    <w:p w:rsidR="003D422B" w:rsidRDefault="003D422B" w:rsidP="00D90546">
      <w:pPr>
        <w:pStyle w:val="Corpodetexto"/>
        <w:spacing w:before="276" w:line="360" w:lineRule="auto"/>
        <w:ind w:left="1282" w:right="118" w:firstLine="708"/>
        <w:jc w:val="both"/>
      </w:pPr>
      <w:r>
        <w:t xml:space="preserve">O objetivo da presente emenda é incluir os </w:t>
      </w:r>
      <w:r>
        <w:t>Os cargos de economista, estatístico, arquiteto, engenheiro e geólogo organizados</w:t>
      </w:r>
      <w:r>
        <w:rPr>
          <w:spacing w:val="11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meio</w:t>
      </w:r>
      <w:r>
        <w:rPr>
          <w:spacing w:val="13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artigo</w:t>
      </w:r>
      <w:r>
        <w:rPr>
          <w:spacing w:val="13"/>
        </w:rPr>
        <w:t xml:space="preserve"> </w:t>
      </w:r>
      <w:r>
        <w:t>19</w:t>
      </w:r>
      <w:r>
        <w:rPr>
          <w:spacing w:val="13"/>
        </w:rPr>
        <w:t xml:space="preserve"> </w:t>
      </w:r>
      <w:r>
        <w:t>da</w:t>
      </w:r>
      <w:r>
        <w:rPr>
          <w:spacing w:val="13"/>
        </w:rPr>
        <w:t xml:space="preserve"> </w:t>
      </w:r>
      <w:r>
        <w:t>Lei</w:t>
      </w:r>
      <w:r>
        <w:rPr>
          <w:spacing w:val="13"/>
        </w:rPr>
        <w:t xml:space="preserve"> </w:t>
      </w:r>
      <w:r>
        <w:t>nº</w:t>
      </w:r>
      <w:r>
        <w:rPr>
          <w:spacing w:val="13"/>
        </w:rPr>
        <w:t xml:space="preserve"> </w:t>
      </w:r>
      <w:r>
        <w:t>12.277/2010</w:t>
      </w:r>
      <w:r>
        <w:t xml:space="preserve"> na novel carreira recém-criada denominada ATDS que, com a inclusão desses profissionais passa ser chamada de ATEDS, Analista Técnico de Engenharia e Desenvolvimento Socioeconômico. </w:t>
      </w:r>
    </w:p>
    <w:p w:rsidR="003D422B" w:rsidRDefault="003D422B" w:rsidP="00D90546">
      <w:pPr>
        <w:pStyle w:val="Corpodetexto"/>
        <w:spacing w:line="360" w:lineRule="auto"/>
        <w:ind w:left="1282" w:right="129" w:firstLine="708"/>
        <w:jc w:val="both"/>
      </w:pPr>
      <w:r>
        <w:t>Os cargos de economista, estatístico, arquiteto, engenheiro e geólogo organizados</w:t>
      </w:r>
      <w:r>
        <w:rPr>
          <w:spacing w:val="11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meio</w:t>
      </w:r>
      <w:r>
        <w:rPr>
          <w:spacing w:val="13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artigo</w:t>
      </w:r>
      <w:r>
        <w:rPr>
          <w:spacing w:val="13"/>
        </w:rPr>
        <w:t xml:space="preserve"> </w:t>
      </w:r>
      <w:r>
        <w:t>19</w:t>
      </w:r>
      <w:r>
        <w:rPr>
          <w:spacing w:val="13"/>
        </w:rPr>
        <w:t xml:space="preserve"> </w:t>
      </w:r>
      <w:r>
        <w:t>da</w:t>
      </w:r>
      <w:r>
        <w:rPr>
          <w:spacing w:val="13"/>
        </w:rPr>
        <w:t xml:space="preserve"> </w:t>
      </w:r>
      <w:r>
        <w:t>Lei</w:t>
      </w:r>
      <w:r>
        <w:rPr>
          <w:spacing w:val="13"/>
        </w:rPr>
        <w:t xml:space="preserve"> </w:t>
      </w:r>
      <w:r>
        <w:t>nº</w:t>
      </w:r>
      <w:r>
        <w:rPr>
          <w:spacing w:val="13"/>
        </w:rPr>
        <w:t xml:space="preserve"> </w:t>
      </w:r>
      <w:r>
        <w:t>12.277/2010</w:t>
      </w:r>
      <w:r>
        <w:rPr>
          <w:spacing w:val="13"/>
        </w:rPr>
        <w:t xml:space="preserve"> </w:t>
      </w:r>
      <w:r>
        <w:t>estão</w:t>
      </w:r>
      <w:r>
        <w:rPr>
          <w:spacing w:val="13"/>
        </w:rPr>
        <w:t xml:space="preserve"> </w:t>
      </w:r>
      <w:r>
        <w:t>presentes</w:t>
      </w:r>
      <w:r>
        <w:rPr>
          <w:spacing w:val="12"/>
        </w:rPr>
        <w:t xml:space="preserve"> </w:t>
      </w:r>
      <w:r>
        <w:t>em</w:t>
      </w:r>
      <w:r>
        <w:rPr>
          <w:spacing w:val="15"/>
        </w:rPr>
        <w:t xml:space="preserve"> </w:t>
      </w:r>
      <w:r>
        <w:t>mais</w:t>
      </w:r>
      <w:r>
        <w:rPr>
          <w:spacing w:val="12"/>
        </w:rPr>
        <w:t xml:space="preserve"> </w:t>
      </w:r>
      <w:r>
        <w:rPr>
          <w:spacing w:val="-5"/>
        </w:rPr>
        <w:t>de</w:t>
      </w:r>
    </w:p>
    <w:p w:rsidR="003D422B" w:rsidRDefault="003D422B" w:rsidP="00D90546">
      <w:pPr>
        <w:pStyle w:val="Corpodetexto"/>
        <w:spacing w:line="360" w:lineRule="auto"/>
        <w:ind w:left="1282" w:right="130"/>
        <w:jc w:val="both"/>
      </w:pPr>
      <w:r>
        <w:t>40 (quarenta) órgãos e pertencem a mais de 14 (quatorze) carreiras do Poder Executivo federal, sendo a carreira pioneira em todos os grandes projetos de desenvolvimento socioeconômico do país e atuando há mais de 50 anos como pilar</w:t>
      </w:r>
      <w:r>
        <w:rPr>
          <w:spacing w:val="40"/>
        </w:rPr>
        <w:t xml:space="preserve"> </w:t>
      </w:r>
      <w:r>
        <w:t>das análises e estudos socioeconômicos, no planejamento, execução de políticas públicas de desenvolvimento, dentre outros. Obviamente a atuação do profissional dos cargos de economista, estatístico, arquiteto, engenheiro e geólogo, alcançado pelo artigo 19 da Lei nº 12.277/2010, não se faz de forma singular, suas atribuições são compartilhadas com diversas carreiras e cargos de igual importância para o</w:t>
      </w:r>
      <w:r>
        <w:rPr>
          <w:spacing w:val="40"/>
        </w:rPr>
        <w:t xml:space="preserve"> </w:t>
      </w:r>
      <w:r>
        <w:t>atingimento do objetivo principal do setor público, prestar de forma efetiva o serviço público ao cidadão e alocar da melh</w:t>
      </w:r>
      <w:r>
        <w:t>or forma os recursos do erário.</w:t>
      </w:r>
    </w:p>
    <w:p w:rsidR="008F470C" w:rsidRDefault="008F470C" w:rsidP="00D90546">
      <w:pPr>
        <w:pStyle w:val="Corpodetexto"/>
        <w:spacing w:line="360" w:lineRule="auto"/>
        <w:jc w:val="both"/>
      </w:pPr>
    </w:p>
    <w:p w:rsidR="008F470C" w:rsidRDefault="003D422B" w:rsidP="00D90546">
      <w:pPr>
        <w:pStyle w:val="Corpodetexto"/>
        <w:spacing w:line="360" w:lineRule="auto"/>
        <w:ind w:left="1282" w:right="130" w:firstLine="708"/>
        <w:jc w:val="both"/>
      </w:pPr>
      <w:r>
        <w:t xml:space="preserve">Esses cargos </w:t>
      </w:r>
      <w:r w:rsidR="008F470C">
        <w:t>foram contemplados no recente Concurso Público Nacional Unificado (CPNU), estando contidos</w:t>
      </w:r>
      <w:r w:rsidR="008F470C">
        <w:rPr>
          <w:spacing w:val="-1"/>
        </w:rPr>
        <w:t xml:space="preserve"> </w:t>
      </w:r>
      <w:r w:rsidR="008F470C">
        <w:t>nos</w:t>
      </w:r>
      <w:r w:rsidR="008F470C">
        <w:rPr>
          <w:spacing w:val="-2"/>
        </w:rPr>
        <w:t xml:space="preserve"> </w:t>
      </w:r>
      <w:r w:rsidR="008F470C">
        <w:t>blocos</w:t>
      </w:r>
      <w:r w:rsidR="008F470C">
        <w:rPr>
          <w:spacing w:val="-1"/>
        </w:rPr>
        <w:t xml:space="preserve"> </w:t>
      </w:r>
      <w:r w:rsidR="008F470C">
        <w:t>1,</w:t>
      </w:r>
      <w:r w:rsidR="008F470C">
        <w:rPr>
          <w:spacing w:val="-3"/>
        </w:rPr>
        <w:t xml:space="preserve"> </w:t>
      </w:r>
      <w:r w:rsidR="008F470C">
        <w:t>2</w:t>
      </w:r>
      <w:r w:rsidR="008F470C">
        <w:rPr>
          <w:spacing w:val="-2"/>
        </w:rPr>
        <w:t xml:space="preserve"> </w:t>
      </w:r>
      <w:r w:rsidR="008F470C">
        <w:t>e</w:t>
      </w:r>
      <w:r w:rsidR="008F470C">
        <w:rPr>
          <w:spacing w:val="-2"/>
        </w:rPr>
        <w:t xml:space="preserve"> </w:t>
      </w:r>
      <w:r w:rsidR="008F470C">
        <w:t>6,</w:t>
      </w:r>
      <w:r w:rsidR="008F470C">
        <w:rPr>
          <w:spacing w:val="-1"/>
        </w:rPr>
        <w:t xml:space="preserve"> </w:t>
      </w:r>
      <w:r w:rsidR="008F470C">
        <w:t>com</w:t>
      </w:r>
      <w:r w:rsidR="008F470C">
        <w:rPr>
          <w:spacing w:val="-1"/>
        </w:rPr>
        <w:t xml:space="preserve"> </w:t>
      </w:r>
      <w:r w:rsidR="008F470C">
        <w:t>o</w:t>
      </w:r>
      <w:r w:rsidR="008F470C">
        <w:rPr>
          <w:spacing w:val="-2"/>
        </w:rPr>
        <w:t xml:space="preserve"> </w:t>
      </w:r>
      <w:r w:rsidR="008F470C">
        <w:t>quantitativo</w:t>
      </w:r>
      <w:r w:rsidR="008F470C">
        <w:rPr>
          <w:spacing w:val="-2"/>
        </w:rPr>
        <w:t xml:space="preserve"> </w:t>
      </w:r>
      <w:r w:rsidR="008F470C">
        <w:t>de</w:t>
      </w:r>
      <w:r w:rsidR="008F470C">
        <w:rPr>
          <w:spacing w:val="-2"/>
        </w:rPr>
        <w:t xml:space="preserve"> </w:t>
      </w:r>
      <w:r w:rsidR="008F470C">
        <w:t>211</w:t>
      </w:r>
      <w:r w:rsidR="008F470C">
        <w:rPr>
          <w:spacing w:val="-2"/>
        </w:rPr>
        <w:t xml:space="preserve"> </w:t>
      </w:r>
      <w:r w:rsidR="008F470C">
        <w:t>(duzentas</w:t>
      </w:r>
      <w:r w:rsidR="008F470C">
        <w:rPr>
          <w:spacing w:val="-1"/>
        </w:rPr>
        <w:t xml:space="preserve"> </w:t>
      </w:r>
      <w:r w:rsidR="008F470C">
        <w:t>e</w:t>
      </w:r>
      <w:r w:rsidR="008F470C">
        <w:rPr>
          <w:spacing w:val="-2"/>
        </w:rPr>
        <w:t xml:space="preserve"> </w:t>
      </w:r>
      <w:r w:rsidR="008F470C">
        <w:t>onze)</w:t>
      </w:r>
      <w:r w:rsidR="008F470C">
        <w:rPr>
          <w:spacing w:val="-1"/>
        </w:rPr>
        <w:t xml:space="preserve"> </w:t>
      </w:r>
      <w:r w:rsidR="008F470C">
        <w:t>novas</w:t>
      </w:r>
      <w:r w:rsidR="008F470C">
        <w:rPr>
          <w:spacing w:val="-2"/>
        </w:rPr>
        <w:t xml:space="preserve"> </w:t>
      </w:r>
      <w:r w:rsidR="008F470C">
        <w:t>vagas, podendo esta quantidade de vagas ser expandida em até 422, totalizando 633 candidatos dos cargos de economista, estatístico, arquiteto, engenheiro e geólogo aptos para serem nomeados.</w:t>
      </w:r>
    </w:p>
    <w:p w:rsidR="008F470C" w:rsidRDefault="008F470C" w:rsidP="00D90546">
      <w:pPr>
        <w:pStyle w:val="Corpodetexto"/>
        <w:spacing w:line="360" w:lineRule="auto"/>
        <w:jc w:val="both"/>
      </w:pPr>
    </w:p>
    <w:p w:rsidR="00D90546" w:rsidRDefault="008F470C" w:rsidP="00D90546">
      <w:pPr>
        <w:pStyle w:val="Corpodetexto"/>
        <w:spacing w:line="360" w:lineRule="auto"/>
        <w:ind w:left="1282" w:right="132" w:firstLine="708"/>
        <w:jc w:val="both"/>
        <w:rPr>
          <w:spacing w:val="-2"/>
        </w:rPr>
      </w:pPr>
      <w:r>
        <w:t>Atualmente a Estrutura Remuneratória dos Cargos Específicos (ERCE), dos cargos de economista, estatístico, arquiteto, engenheiro e geólogo, alcançada pelo artigo 19 da Lei nº 12.277/2010 conta com um total de 1.109 (mil cento nove) servidores na ativa, ou seja, já desempenhando as atribuições à que se pretende com</w:t>
      </w:r>
      <w:r>
        <w:rPr>
          <w:spacing w:val="40"/>
        </w:rPr>
        <w:t xml:space="preserve"> </w:t>
      </w:r>
      <w:r>
        <w:t xml:space="preserve">a criação da Carreira de Analista Técnico de Desenvolvimento Socioeconômico – </w:t>
      </w:r>
      <w:r>
        <w:rPr>
          <w:spacing w:val="-2"/>
        </w:rPr>
        <w:t>ATDS.</w:t>
      </w:r>
    </w:p>
    <w:p w:rsidR="00D90546" w:rsidRDefault="00D90546" w:rsidP="00D90546">
      <w:pPr>
        <w:pStyle w:val="Corpodetexto"/>
        <w:spacing w:line="360" w:lineRule="auto"/>
        <w:ind w:left="1282" w:right="132" w:firstLine="708"/>
        <w:jc w:val="both"/>
        <w:rPr>
          <w:spacing w:val="-2"/>
        </w:rPr>
      </w:pPr>
    </w:p>
    <w:p w:rsidR="00E8052C" w:rsidRPr="00D90546" w:rsidRDefault="00D90546" w:rsidP="00D90546">
      <w:pPr>
        <w:pStyle w:val="Corpodetexto"/>
        <w:spacing w:line="360" w:lineRule="auto"/>
        <w:ind w:left="1282" w:right="132" w:firstLine="708"/>
        <w:jc w:val="both"/>
        <w:rPr>
          <w:spacing w:val="-2"/>
        </w:rPr>
      </w:pPr>
      <w:r>
        <w:t>Diante do exposto, submetemos essa emenda</w:t>
      </w:r>
      <w:r w:rsidR="00E8052C">
        <w:t xml:space="preserve"> à apreciação dos Nobres Pares a presente emenda modificativa consoante os argumentos acima expendidos, tem-se que </w:t>
      </w:r>
      <w:r w:rsidR="00E8052C">
        <w:lastRenderedPageBreak/>
        <w:t>os artigos 173, 174, 175, 176, 177, 178, 179, 180, 181 e 182 do Projeto de Lei nº 1.466/2025, que criam a Carreira de Analista Técnico de Desenvolvimento Socioeconômico</w:t>
      </w:r>
      <w:r w:rsidR="00E8052C">
        <w:rPr>
          <w:spacing w:val="-5"/>
        </w:rPr>
        <w:t xml:space="preserve"> </w:t>
      </w:r>
      <w:r w:rsidR="00E8052C">
        <w:t>–</w:t>
      </w:r>
      <w:r w:rsidR="00E8052C">
        <w:rPr>
          <w:spacing w:val="-5"/>
        </w:rPr>
        <w:t xml:space="preserve"> </w:t>
      </w:r>
      <w:r w:rsidR="00E8052C">
        <w:t>ATDS,</w:t>
      </w:r>
      <w:r w:rsidR="00E8052C">
        <w:rPr>
          <w:spacing w:val="-4"/>
        </w:rPr>
        <w:t xml:space="preserve"> </w:t>
      </w:r>
      <w:r w:rsidR="00E8052C">
        <w:t>devem</w:t>
      </w:r>
      <w:r w:rsidR="00E8052C">
        <w:rPr>
          <w:spacing w:val="-3"/>
        </w:rPr>
        <w:t xml:space="preserve"> </w:t>
      </w:r>
      <w:r w:rsidR="00E8052C">
        <w:t>se</w:t>
      </w:r>
      <w:r w:rsidR="00E8052C">
        <w:rPr>
          <w:spacing w:val="-3"/>
        </w:rPr>
        <w:t xml:space="preserve"> </w:t>
      </w:r>
      <w:r w:rsidR="00E8052C">
        <w:t>adequar</w:t>
      </w:r>
      <w:r w:rsidR="00E8052C">
        <w:rPr>
          <w:spacing w:val="-5"/>
        </w:rPr>
        <w:t xml:space="preserve"> </w:t>
      </w:r>
      <w:r w:rsidR="00E8052C">
        <w:t>às</w:t>
      </w:r>
      <w:r w:rsidR="00E8052C">
        <w:rPr>
          <w:spacing w:val="-3"/>
        </w:rPr>
        <w:t xml:space="preserve"> </w:t>
      </w:r>
      <w:r w:rsidR="00E8052C">
        <w:t>diretrizes</w:t>
      </w:r>
      <w:r w:rsidR="00E8052C">
        <w:rPr>
          <w:spacing w:val="-3"/>
        </w:rPr>
        <w:t xml:space="preserve"> </w:t>
      </w:r>
      <w:r w:rsidR="00E8052C">
        <w:t>para</w:t>
      </w:r>
      <w:r w:rsidR="00E8052C">
        <w:rPr>
          <w:spacing w:val="-5"/>
        </w:rPr>
        <w:t xml:space="preserve"> </w:t>
      </w:r>
      <w:r w:rsidR="00E8052C">
        <w:t>criação</w:t>
      </w:r>
      <w:r w:rsidR="00E8052C">
        <w:rPr>
          <w:spacing w:val="-3"/>
        </w:rPr>
        <w:t xml:space="preserve"> </w:t>
      </w:r>
      <w:r w:rsidR="00E8052C">
        <w:t>e</w:t>
      </w:r>
      <w:r w:rsidR="00E8052C">
        <w:rPr>
          <w:spacing w:val="-5"/>
        </w:rPr>
        <w:t xml:space="preserve"> </w:t>
      </w:r>
      <w:r w:rsidR="00E8052C">
        <w:t>reestruturação de cargos e carreiras na Portaria MGI nº 5.127/2024, como estão sendo propostas, razão pela qual devem ser substituídos.</w:t>
      </w:r>
    </w:p>
    <w:p w:rsidR="00E8052C" w:rsidRDefault="00E8052C" w:rsidP="00D90546">
      <w:pPr>
        <w:pStyle w:val="Corpodetexto"/>
        <w:spacing w:line="360" w:lineRule="auto"/>
      </w:pPr>
    </w:p>
    <w:p w:rsidR="00E8052C" w:rsidRDefault="00E8052C" w:rsidP="00D90546">
      <w:pPr>
        <w:pStyle w:val="Corpodetexto"/>
        <w:spacing w:line="360" w:lineRule="auto"/>
      </w:pPr>
    </w:p>
    <w:p w:rsidR="00E8052C" w:rsidRDefault="00E8052C" w:rsidP="00D90546">
      <w:pPr>
        <w:pStyle w:val="Corpodetexto"/>
        <w:spacing w:before="1" w:line="360" w:lineRule="auto"/>
        <w:ind w:left="1157"/>
        <w:jc w:val="center"/>
        <w:rPr>
          <w:spacing w:val="-4"/>
        </w:rPr>
      </w:pPr>
      <w:r>
        <w:t>Sala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Sessões,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 w:rsidR="00D90546">
        <w:t>8</w:t>
      </w:r>
      <w:r>
        <w:t xml:space="preserve"> de</w:t>
      </w:r>
      <w:r>
        <w:rPr>
          <w:spacing w:val="-3"/>
        </w:rPr>
        <w:t xml:space="preserve"> </w:t>
      </w:r>
      <w:r w:rsidR="00D90546">
        <w:t>maio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2025.</w:t>
      </w:r>
    </w:p>
    <w:p w:rsidR="00D90546" w:rsidRDefault="00D90546" w:rsidP="00D90546">
      <w:pPr>
        <w:pStyle w:val="Corpodetexto"/>
        <w:spacing w:before="1" w:line="360" w:lineRule="auto"/>
        <w:ind w:left="1157"/>
        <w:jc w:val="center"/>
        <w:rPr>
          <w:spacing w:val="-4"/>
        </w:rPr>
      </w:pPr>
    </w:p>
    <w:p w:rsidR="00D90546" w:rsidRPr="00D90546" w:rsidRDefault="00D90546" w:rsidP="00D90546">
      <w:pPr>
        <w:pStyle w:val="Corpodetexto"/>
        <w:spacing w:before="1" w:line="360" w:lineRule="auto"/>
        <w:ind w:left="1157"/>
        <w:jc w:val="center"/>
        <w:rPr>
          <w:b/>
          <w:spacing w:val="-4"/>
        </w:rPr>
      </w:pPr>
      <w:r w:rsidRPr="00D90546">
        <w:rPr>
          <w:b/>
          <w:spacing w:val="-4"/>
        </w:rPr>
        <w:t>RENILDO CALHEIROS</w:t>
      </w:r>
    </w:p>
    <w:p w:rsidR="00D90546" w:rsidRPr="00D90546" w:rsidRDefault="00D90546" w:rsidP="00D90546">
      <w:pPr>
        <w:pStyle w:val="Corpodetexto"/>
        <w:spacing w:before="1" w:line="360" w:lineRule="auto"/>
        <w:ind w:left="1157"/>
        <w:jc w:val="center"/>
        <w:rPr>
          <w:b/>
        </w:rPr>
      </w:pPr>
      <w:r w:rsidRPr="00D90546">
        <w:rPr>
          <w:b/>
          <w:spacing w:val="-4"/>
        </w:rPr>
        <w:t>Líder do PCdoB</w:t>
      </w:r>
    </w:p>
    <w:p w:rsidR="00E8052C" w:rsidRDefault="00E8052C" w:rsidP="008F470C">
      <w:pPr>
        <w:pStyle w:val="Corpodetexto"/>
        <w:ind w:left="1282" w:right="132" w:firstLine="708"/>
        <w:jc w:val="both"/>
      </w:pPr>
    </w:p>
    <w:p w:rsidR="008F470C" w:rsidRDefault="008F470C" w:rsidP="008F470C">
      <w:pPr>
        <w:spacing w:line="280" w:lineRule="auto"/>
        <w:rPr>
          <w:rFonts w:ascii="Calibri Light" w:hAnsi="Calibri Light"/>
          <w:sz w:val="14"/>
        </w:rPr>
      </w:pPr>
    </w:p>
    <w:p w:rsidR="00E8052C" w:rsidRDefault="00E8052C" w:rsidP="00E8052C">
      <w:pPr>
        <w:spacing w:line="280" w:lineRule="auto"/>
        <w:ind w:left="1276"/>
        <w:rPr>
          <w:rFonts w:ascii="Calibri Light" w:hAnsi="Calibri Light"/>
          <w:sz w:val="14"/>
        </w:rPr>
        <w:sectPr w:rsidR="00E8052C">
          <w:pgSz w:w="12240" w:h="15840"/>
          <w:pgMar w:top="1340" w:right="1320" w:bottom="0" w:left="160" w:header="0" w:footer="0" w:gutter="0"/>
          <w:cols w:space="720"/>
        </w:sectPr>
      </w:pPr>
    </w:p>
    <w:p w:rsidR="009B6734" w:rsidRPr="008F470C" w:rsidRDefault="009B6734" w:rsidP="008F470C"/>
    <w:sectPr w:rsidR="009B6734" w:rsidRPr="008F47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364" w:rsidRDefault="00F63364">
      <w:r>
        <w:separator/>
      </w:r>
    </w:p>
  </w:endnote>
  <w:endnote w:type="continuationSeparator" w:id="0">
    <w:p w:rsidR="00F63364" w:rsidRDefault="00F63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364" w:rsidRDefault="00F63364">
      <w:r>
        <w:separator/>
      </w:r>
    </w:p>
  </w:footnote>
  <w:footnote w:type="continuationSeparator" w:id="0">
    <w:p w:rsidR="00F63364" w:rsidRDefault="00F633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3227" w:rsidRDefault="00CA3227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600E3"/>
    <w:multiLevelType w:val="hybridMultilevel"/>
    <w:tmpl w:val="5372AD98"/>
    <w:lvl w:ilvl="0" w:tplc="0B32D5FC">
      <w:start w:val="1"/>
      <w:numFmt w:val="upperRoman"/>
      <w:lvlText w:val="%1"/>
      <w:lvlJc w:val="left"/>
      <w:pPr>
        <w:ind w:left="1282" w:hanging="148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79E81FC">
      <w:numFmt w:val="bullet"/>
      <w:lvlText w:val="•"/>
      <w:lvlJc w:val="left"/>
      <w:pPr>
        <w:ind w:left="2228" w:hanging="148"/>
      </w:pPr>
      <w:rPr>
        <w:rFonts w:hint="default"/>
        <w:lang w:val="pt-PT" w:eastAsia="en-US" w:bidi="ar-SA"/>
      </w:rPr>
    </w:lvl>
    <w:lvl w:ilvl="2" w:tplc="44200F08">
      <w:numFmt w:val="bullet"/>
      <w:lvlText w:val="•"/>
      <w:lvlJc w:val="left"/>
      <w:pPr>
        <w:ind w:left="3176" w:hanging="148"/>
      </w:pPr>
      <w:rPr>
        <w:rFonts w:hint="default"/>
        <w:lang w:val="pt-PT" w:eastAsia="en-US" w:bidi="ar-SA"/>
      </w:rPr>
    </w:lvl>
    <w:lvl w:ilvl="3" w:tplc="1DB6546A">
      <w:numFmt w:val="bullet"/>
      <w:lvlText w:val="•"/>
      <w:lvlJc w:val="left"/>
      <w:pPr>
        <w:ind w:left="4124" w:hanging="148"/>
      </w:pPr>
      <w:rPr>
        <w:rFonts w:hint="default"/>
        <w:lang w:val="pt-PT" w:eastAsia="en-US" w:bidi="ar-SA"/>
      </w:rPr>
    </w:lvl>
    <w:lvl w:ilvl="4" w:tplc="C9881DFC">
      <w:numFmt w:val="bullet"/>
      <w:lvlText w:val="•"/>
      <w:lvlJc w:val="left"/>
      <w:pPr>
        <w:ind w:left="5072" w:hanging="148"/>
      </w:pPr>
      <w:rPr>
        <w:rFonts w:hint="default"/>
        <w:lang w:val="pt-PT" w:eastAsia="en-US" w:bidi="ar-SA"/>
      </w:rPr>
    </w:lvl>
    <w:lvl w:ilvl="5" w:tplc="9DA8D288">
      <w:numFmt w:val="bullet"/>
      <w:lvlText w:val="•"/>
      <w:lvlJc w:val="left"/>
      <w:pPr>
        <w:ind w:left="6020" w:hanging="148"/>
      </w:pPr>
      <w:rPr>
        <w:rFonts w:hint="default"/>
        <w:lang w:val="pt-PT" w:eastAsia="en-US" w:bidi="ar-SA"/>
      </w:rPr>
    </w:lvl>
    <w:lvl w:ilvl="6" w:tplc="4E544C5E">
      <w:numFmt w:val="bullet"/>
      <w:lvlText w:val="•"/>
      <w:lvlJc w:val="left"/>
      <w:pPr>
        <w:ind w:left="6968" w:hanging="148"/>
      </w:pPr>
      <w:rPr>
        <w:rFonts w:hint="default"/>
        <w:lang w:val="pt-PT" w:eastAsia="en-US" w:bidi="ar-SA"/>
      </w:rPr>
    </w:lvl>
    <w:lvl w:ilvl="7" w:tplc="2E0C0AD6">
      <w:numFmt w:val="bullet"/>
      <w:lvlText w:val="•"/>
      <w:lvlJc w:val="left"/>
      <w:pPr>
        <w:ind w:left="7916" w:hanging="148"/>
      </w:pPr>
      <w:rPr>
        <w:rFonts w:hint="default"/>
        <w:lang w:val="pt-PT" w:eastAsia="en-US" w:bidi="ar-SA"/>
      </w:rPr>
    </w:lvl>
    <w:lvl w:ilvl="8" w:tplc="F0F2FB36">
      <w:numFmt w:val="bullet"/>
      <w:lvlText w:val="•"/>
      <w:lvlJc w:val="left"/>
      <w:pPr>
        <w:ind w:left="8864" w:hanging="148"/>
      </w:pPr>
      <w:rPr>
        <w:rFonts w:hint="default"/>
        <w:lang w:val="pt-PT" w:eastAsia="en-US" w:bidi="ar-SA"/>
      </w:rPr>
    </w:lvl>
  </w:abstractNum>
  <w:abstractNum w:abstractNumId="1" w15:restartNumberingAfterBreak="0">
    <w:nsid w:val="06C7242D"/>
    <w:multiLevelType w:val="hybridMultilevel"/>
    <w:tmpl w:val="25C8D580"/>
    <w:lvl w:ilvl="0" w:tplc="1FCE7B5E">
      <w:start w:val="1"/>
      <w:numFmt w:val="upperRoman"/>
      <w:lvlText w:val="%1"/>
      <w:lvlJc w:val="left"/>
      <w:pPr>
        <w:ind w:left="1282" w:hanging="144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F8C36A4">
      <w:numFmt w:val="bullet"/>
      <w:lvlText w:val="•"/>
      <w:lvlJc w:val="left"/>
      <w:pPr>
        <w:ind w:left="2228" w:hanging="144"/>
      </w:pPr>
      <w:rPr>
        <w:rFonts w:hint="default"/>
        <w:lang w:val="pt-PT" w:eastAsia="en-US" w:bidi="ar-SA"/>
      </w:rPr>
    </w:lvl>
    <w:lvl w:ilvl="2" w:tplc="98A8D8B4">
      <w:numFmt w:val="bullet"/>
      <w:lvlText w:val="•"/>
      <w:lvlJc w:val="left"/>
      <w:pPr>
        <w:ind w:left="3176" w:hanging="144"/>
      </w:pPr>
      <w:rPr>
        <w:rFonts w:hint="default"/>
        <w:lang w:val="pt-PT" w:eastAsia="en-US" w:bidi="ar-SA"/>
      </w:rPr>
    </w:lvl>
    <w:lvl w:ilvl="3" w:tplc="FAF6521A">
      <w:numFmt w:val="bullet"/>
      <w:lvlText w:val="•"/>
      <w:lvlJc w:val="left"/>
      <w:pPr>
        <w:ind w:left="4124" w:hanging="144"/>
      </w:pPr>
      <w:rPr>
        <w:rFonts w:hint="default"/>
        <w:lang w:val="pt-PT" w:eastAsia="en-US" w:bidi="ar-SA"/>
      </w:rPr>
    </w:lvl>
    <w:lvl w:ilvl="4" w:tplc="0CAEE038">
      <w:numFmt w:val="bullet"/>
      <w:lvlText w:val="•"/>
      <w:lvlJc w:val="left"/>
      <w:pPr>
        <w:ind w:left="5072" w:hanging="144"/>
      </w:pPr>
      <w:rPr>
        <w:rFonts w:hint="default"/>
        <w:lang w:val="pt-PT" w:eastAsia="en-US" w:bidi="ar-SA"/>
      </w:rPr>
    </w:lvl>
    <w:lvl w:ilvl="5" w:tplc="5C6CF9EC">
      <w:numFmt w:val="bullet"/>
      <w:lvlText w:val="•"/>
      <w:lvlJc w:val="left"/>
      <w:pPr>
        <w:ind w:left="6020" w:hanging="144"/>
      </w:pPr>
      <w:rPr>
        <w:rFonts w:hint="default"/>
        <w:lang w:val="pt-PT" w:eastAsia="en-US" w:bidi="ar-SA"/>
      </w:rPr>
    </w:lvl>
    <w:lvl w:ilvl="6" w:tplc="682E1664">
      <w:numFmt w:val="bullet"/>
      <w:lvlText w:val="•"/>
      <w:lvlJc w:val="left"/>
      <w:pPr>
        <w:ind w:left="6968" w:hanging="144"/>
      </w:pPr>
      <w:rPr>
        <w:rFonts w:hint="default"/>
        <w:lang w:val="pt-PT" w:eastAsia="en-US" w:bidi="ar-SA"/>
      </w:rPr>
    </w:lvl>
    <w:lvl w:ilvl="7" w:tplc="6C52F500">
      <w:numFmt w:val="bullet"/>
      <w:lvlText w:val="•"/>
      <w:lvlJc w:val="left"/>
      <w:pPr>
        <w:ind w:left="7916" w:hanging="144"/>
      </w:pPr>
      <w:rPr>
        <w:rFonts w:hint="default"/>
        <w:lang w:val="pt-PT" w:eastAsia="en-US" w:bidi="ar-SA"/>
      </w:rPr>
    </w:lvl>
    <w:lvl w:ilvl="8" w:tplc="81BEE4F4">
      <w:numFmt w:val="bullet"/>
      <w:lvlText w:val="•"/>
      <w:lvlJc w:val="left"/>
      <w:pPr>
        <w:ind w:left="8864" w:hanging="144"/>
      </w:pPr>
      <w:rPr>
        <w:rFonts w:hint="default"/>
        <w:lang w:val="pt-PT" w:eastAsia="en-US" w:bidi="ar-SA"/>
      </w:rPr>
    </w:lvl>
  </w:abstractNum>
  <w:abstractNum w:abstractNumId="2" w15:restartNumberingAfterBreak="0">
    <w:nsid w:val="17C74F88"/>
    <w:multiLevelType w:val="hybridMultilevel"/>
    <w:tmpl w:val="8EA6090C"/>
    <w:lvl w:ilvl="0" w:tplc="868E5906">
      <w:start w:val="1"/>
      <w:numFmt w:val="upperRoman"/>
      <w:lvlText w:val="%1"/>
      <w:lvlJc w:val="left"/>
      <w:pPr>
        <w:ind w:left="2124" w:hanging="134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74AD0DE">
      <w:numFmt w:val="bullet"/>
      <w:lvlText w:val="•"/>
      <w:lvlJc w:val="left"/>
      <w:pPr>
        <w:ind w:left="2984" w:hanging="134"/>
      </w:pPr>
      <w:rPr>
        <w:rFonts w:hint="default"/>
        <w:lang w:val="pt-PT" w:eastAsia="en-US" w:bidi="ar-SA"/>
      </w:rPr>
    </w:lvl>
    <w:lvl w:ilvl="2" w:tplc="823CC90A">
      <w:numFmt w:val="bullet"/>
      <w:lvlText w:val="•"/>
      <w:lvlJc w:val="left"/>
      <w:pPr>
        <w:ind w:left="3848" w:hanging="134"/>
      </w:pPr>
      <w:rPr>
        <w:rFonts w:hint="default"/>
        <w:lang w:val="pt-PT" w:eastAsia="en-US" w:bidi="ar-SA"/>
      </w:rPr>
    </w:lvl>
    <w:lvl w:ilvl="3" w:tplc="2938A8F2">
      <w:numFmt w:val="bullet"/>
      <w:lvlText w:val="•"/>
      <w:lvlJc w:val="left"/>
      <w:pPr>
        <w:ind w:left="4712" w:hanging="134"/>
      </w:pPr>
      <w:rPr>
        <w:rFonts w:hint="default"/>
        <w:lang w:val="pt-PT" w:eastAsia="en-US" w:bidi="ar-SA"/>
      </w:rPr>
    </w:lvl>
    <w:lvl w:ilvl="4" w:tplc="00DC72DC">
      <w:numFmt w:val="bullet"/>
      <w:lvlText w:val="•"/>
      <w:lvlJc w:val="left"/>
      <w:pPr>
        <w:ind w:left="5576" w:hanging="134"/>
      </w:pPr>
      <w:rPr>
        <w:rFonts w:hint="default"/>
        <w:lang w:val="pt-PT" w:eastAsia="en-US" w:bidi="ar-SA"/>
      </w:rPr>
    </w:lvl>
    <w:lvl w:ilvl="5" w:tplc="C28C0DA8">
      <w:numFmt w:val="bullet"/>
      <w:lvlText w:val="•"/>
      <w:lvlJc w:val="left"/>
      <w:pPr>
        <w:ind w:left="6440" w:hanging="134"/>
      </w:pPr>
      <w:rPr>
        <w:rFonts w:hint="default"/>
        <w:lang w:val="pt-PT" w:eastAsia="en-US" w:bidi="ar-SA"/>
      </w:rPr>
    </w:lvl>
    <w:lvl w:ilvl="6" w:tplc="3698C31C">
      <w:numFmt w:val="bullet"/>
      <w:lvlText w:val="•"/>
      <w:lvlJc w:val="left"/>
      <w:pPr>
        <w:ind w:left="7304" w:hanging="134"/>
      </w:pPr>
      <w:rPr>
        <w:rFonts w:hint="default"/>
        <w:lang w:val="pt-PT" w:eastAsia="en-US" w:bidi="ar-SA"/>
      </w:rPr>
    </w:lvl>
    <w:lvl w:ilvl="7" w:tplc="AA68FDC6">
      <w:numFmt w:val="bullet"/>
      <w:lvlText w:val="•"/>
      <w:lvlJc w:val="left"/>
      <w:pPr>
        <w:ind w:left="8168" w:hanging="134"/>
      </w:pPr>
      <w:rPr>
        <w:rFonts w:hint="default"/>
        <w:lang w:val="pt-PT" w:eastAsia="en-US" w:bidi="ar-SA"/>
      </w:rPr>
    </w:lvl>
    <w:lvl w:ilvl="8" w:tplc="5C8E40B4">
      <w:numFmt w:val="bullet"/>
      <w:lvlText w:val="•"/>
      <w:lvlJc w:val="left"/>
      <w:pPr>
        <w:ind w:left="9032" w:hanging="134"/>
      </w:pPr>
      <w:rPr>
        <w:rFonts w:hint="default"/>
        <w:lang w:val="pt-PT" w:eastAsia="en-US" w:bidi="ar-SA"/>
      </w:rPr>
    </w:lvl>
  </w:abstractNum>
  <w:abstractNum w:abstractNumId="3" w15:restartNumberingAfterBreak="0">
    <w:nsid w:val="1A264A56"/>
    <w:multiLevelType w:val="hybridMultilevel"/>
    <w:tmpl w:val="FDC06DEA"/>
    <w:lvl w:ilvl="0" w:tplc="0D28263E">
      <w:start w:val="1"/>
      <w:numFmt w:val="decimal"/>
      <w:lvlText w:val="%1."/>
      <w:lvlJc w:val="left"/>
      <w:pPr>
        <w:ind w:left="2002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830131E">
      <w:numFmt w:val="bullet"/>
      <w:lvlText w:val="•"/>
      <w:lvlJc w:val="left"/>
      <w:pPr>
        <w:ind w:left="2876" w:hanging="360"/>
      </w:pPr>
      <w:rPr>
        <w:rFonts w:hint="default"/>
        <w:lang w:val="pt-PT" w:eastAsia="en-US" w:bidi="ar-SA"/>
      </w:rPr>
    </w:lvl>
    <w:lvl w:ilvl="2" w:tplc="AC0A92F8">
      <w:numFmt w:val="bullet"/>
      <w:lvlText w:val="•"/>
      <w:lvlJc w:val="left"/>
      <w:pPr>
        <w:ind w:left="3752" w:hanging="360"/>
      </w:pPr>
      <w:rPr>
        <w:rFonts w:hint="default"/>
        <w:lang w:val="pt-PT" w:eastAsia="en-US" w:bidi="ar-SA"/>
      </w:rPr>
    </w:lvl>
    <w:lvl w:ilvl="3" w:tplc="B39E2B96">
      <w:numFmt w:val="bullet"/>
      <w:lvlText w:val="•"/>
      <w:lvlJc w:val="left"/>
      <w:pPr>
        <w:ind w:left="4628" w:hanging="360"/>
      </w:pPr>
      <w:rPr>
        <w:rFonts w:hint="default"/>
        <w:lang w:val="pt-PT" w:eastAsia="en-US" w:bidi="ar-SA"/>
      </w:rPr>
    </w:lvl>
    <w:lvl w:ilvl="4" w:tplc="9BE649B4">
      <w:numFmt w:val="bullet"/>
      <w:lvlText w:val="•"/>
      <w:lvlJc w:val="left"/>
      <w:pPr>
        <w:ind w:left="5504" w:hanging="360"/>
      </w:pPr>
      <w:rPr>
        <w:rFonts w:hint="default"/>
        <w:lang w:val="pt-PT" w:eastAsia="en-US" w:bidi="ar-SA"/>
      </w:rPr>
    </w:lvl>
    <w:lvl w:ilvl="5" w:tplc="E13E87AE">
      <w:numFmt w:val="bullet"/>
      <w:lvlText w:val="•"/>
      <w:lvlJc w:val="left"/>
      <w:pPr>
        <w:ind w:left="6380" w:hanging="360"/>
      </w:pPr>
      <w:rPr>
        <w:rFonts w:hint="default"/>
        <w:lang w:val="pt-PT" w:eastAsia="en-US" w:bidi="ar-SA"/>
      </w:rPr>
    </w:lvl>
    <w:lvl w:ilvl="6" w:tplc="89B08758">
      <w:numFmt w:val="bullet"/>
      <w:lvlText w:val="•"/>
      <w:lvlJc w:val="left"/>
      <w:pPr>
        <w:ind w:left="7256" w:hanging="360"/>
      </w:pPr>
      <w:rPr>
        <w:rFonts w:hint="default"/>
        <w:lang w:val="pt-PT" w:eastAsia="en-US" w:bidi="ar-SA"/>
      </w:rPr>
    </w:lvl>
    <w:lvl w:ilvl="7" w:tplc="A0568A48">
      <w:numFmt w:val="bullet"/>
      <w:lvlText w:val="•"/>
      <w:lvlJc w:val="left"/>
      <w:pPr>
        <w:ind w:left="8132" w:hanging="360"/>
      </w:pPr>
      <w:rPr>
        <w:rFonts w:hint="default"/>
        <w:lang w:val="pt-PT" w:eastAsia="en-US" w:bidi="ar-SA"/>
      </w:rPr>
    </w:lvl>
    <w:lvl w:ilvl="8" w:tplc="83B68510">
      <w:numFmt w:val="bullet"/>
      <w:lvlText w:val="•"/>
      <w:lvlJc w:val="left"/>
      <w:pPr>
        <w:ind w:left="9008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26A5406D"/>
    <w:multiLevelType w:val="hybridMultilevel"/>
    <w:tmpl w:val="8C7A953E"/>
    <w:lvl w:ilvl="0" w:tplc="E1F2A232">
      <w:start w:val="1"/>
      <w:numFmt w:val="upperRoman"/>
      <w:lvlText w:val="%1"/>
      <w:lvlJc w:val="left"/>
      <w:pPr>
        <w:ind w:left="1282" w:hanging="176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7B4999C">
      <w:start w:val="1"/>
      <w:numFmt w:val="lowerLetter"/>
      <w:lvlText w:val="%2)"/>
      <w:lvlJc w:val="left"/>
      <w:pPr>
        <w:ind w:left="2139" w:hanging="288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6BA387E">
      <w:numFmt w:val="bullet"/>
      <w:lvlText w:val="•"/>
      <w:lvlJc w:val="left"/>
      <w:pPr>
        <w:ind w:left="3097" w:hanging="288"/>
      </w:pPr>
      <w:rPr>
        <w:rFonts w:hint="default"/>
        <w:lang w:val="pt-PT" w:eastAsia="en-US" w:bidi="ar-SA"/>
      </w:rPr>
    </w:lvl>
    <w:lvl w:ilvl="3" w:tplc="C5748AAA">
      <w:numFmt w:val="bullet"/>
      <w:lvlText w:val="•"/>
      <w:lvlJc w:val="left"/>
      <w:pPr>
        <w:ind w:left="4055" w:hanging="288"/>
      </w:pPr>
      <w:rPr>
        <w:rFonts w:hint="default"/>
        <w:lang w:val="pt-PT" w:eastAsia="en-US" w:bidi="ar-SA"/>
      </w:rPr>
    </w:lvl>
    <w:lvl w:ilvl="4" w:tplc="147E8828">
      <w:numFmt w:val="bullet"/>
      <w:lvlText w:val="•"/>
      <w:lvlJc w:val="left"/>
      <w:pPr>
        <w:ind w:left="5013" w:hanging="288"/>
      </w:pPr>
      <w:rPr>
        <w:rFonts w:hint="default"/>
        <w:lang w:val="pt-PT" w:eastAsia="en-US" w:bidi="ar-SA"/>
      </w:rPr>
    </w:lvl>
    <w:lvl w:ilvl="5" w:tplc="046629CA">
      <w:numFmt w:val="bullet"/>
      <w:lvlText w:val="•"/>
      <w:lvlJc w:val="left"/>
      <w:pPr>
        <w:ind w:left="5971" w:hanging="288"/>
      </w:pPr>
      <w:rPr>
        <w:rFonts w:hint="default"/>
        <w:lang w:val="pt-PT" w:eastAsia="en-US" w:bidi="ar-SA"/>
      </w:rPr>
    </w:lvl>
    <w:lvl w:ilvl="6" w:tplc="70E8CF72">
      <w:numFmt w:val="bullet"/>
      <w:lvlText w:val="•"/>
      <w:lvlJc w:val="left"/>
      <w:pPr>
        <w:ind w:left="6928" w:hanging="288"/>
      </w:pPr>
      <w:rPr>
        <w:rFonts w:hint="default"/>
        <w:lang w:val="pt-PT" w:eastAsia="en-US" w:bidi="ar-SA"/>
      </w:rPr>
    </w:lvl>
    <w:lvl w:ilvl="7" w:tplc="D11EF8E6">
      <w:numFmt w:val="bullet"/>
      <w:lvlText w:val="•"/>
      <w:lvlJc w:val="left"/>
      <w:pPr>
        <w:ind w:left="7886" w:hanging="288"/>
      </w:pPr>
      <w:rPr>
        <w:rFonts w:hint="default"/>
        <w:lang w:val="pt-PT" w:eastAsia="en-US" w:bidi="ar-SA"/>
      </w:rPr>
    </w:lvl>
    <w:lvl w:ilvl="8" w:tplc="52641F08">
      <w:numFmt w:val="bullet"/>
      <w:lvlText w:val="•"/>
      <w:lvlJc w:val="left"/>
      <w:pPr>
        <w:ind w:left="8844" w:hanging="288"/>
      </w:pPr>
      <w:rPr>
        <w:rFonts w:hint="default"/>
        <w:lang w:val="pt-PT" w:eastAsia="en-US" w:bidi="ar-SA"/>
      </w:rPr>
    </w:lvl>
  </w:abstractNum>
  <w:abstractNum w:abstractNumId="5" w15:restartNumberingAfterBreak="0">
    <w:nsid w:val="2F772875"/>
    <w:multiLevelType w:val="hybridMultilevel"/>
    <w:tmpl w:val="A4F02FBA"/>
    <w:lvl w:ilvl="0" w:tplc="6336A4B2">
      <w:start w:val="1"/>
      <w:numFmt w:val="upperRoman"/>
      <w:lvlText w:val="%1"/>
      <w:lvlJc w:val="left"/>
      <w:pPr>
        <w:ind w:left="1282" w:hanging="17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16FC7A">
      <w:start w:val="2"/>
      <w:numFmt w:val="upperRoman"/>
      <w:lvlText w:val="%2"/>
      <w:lvlJc w:val="left"/>
      <w:pPr>
        <w:ind w:left="1282" w:hanging="246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7BB2D8BA">
      <w:numFmt w:val="bullet"/>
      <w:lvlText w:val="•"/>
      <w:lvlJc w:val="left"/>
      <w:pPr>
        <w:ind w:left="3176" w:hanging="246"/>
      </w:pPr>
      <w:rPr>
        <w:rFonts w:hint="default"/>
        <w:lang w:val="pt-PT" w:eastAsia="en-US" w:bidi="ar-SA"/>
      </w:rPr>
    </w:lvl>
    <w:lvl w:ilvl="3" w:tplc="DF0A1DC4">
      <w:numFmt w:val="bullet"/>
      <w:lvlText w:val="•"/>
      <w:lvlJc w:val="left"/>
      <w:pPr>
        <w:ind w:left="4124" w:hanging="246"/>
      </w:pPr>
      <w:rPr>
        <w:rFonts w:hint="default"/>
        <w:lang w:val="pt-PT" w:eastAsia="en-US" w:bidi="ar-SA"/>
      </w:rPr>
    </w:lvl>
    <w:lvl w:ilvl="4" w:tplc="42A894AA">
      <w:numFmt w:val="bullet"/>
      <w:lvlText w:val="•"/>
      <w:lvlJc w:val="left"/>
      <w:pPr>
        <w:ind w:left="5072" w:hanging="246"/>
      </w:pPr>
      <w:rPr>
        <w:rFonts w:hint="default"/>
        <w:lang w:val="pt-PT" w:eastAsia="en-US" w:bidi="ar-SA"/>
      </w:rPr>
    </w:lvl>
    <w:lvl w:ilvl="5" w:tplc="D826DB30">
      <w:numFmt w:val="bullet"/>
      <w:lvlText w:val="•"/>
      <w:lvlJc w:val="left"/>
      <w:pPr>
        <w:ind w:left="6020" w:hanging="246"/>
      </w:pPr>
      <w:rPr>
        <w:rFonts w:hint="default"/>
        <w:lang w:val="pt-PT" w:eastAsia="en-US" w:bidi="ar-SA"/>
      </w:rPr>
    </w:lvl>
    <w:lvl w:ilvl="6" w:tplc="424E3316">
      <w:numFmt w:val="bullet"/>
      <w:lvlText w:val="•"/>
      <w:lvlJc w:val="left"/>
      <w:pPr>
        <w:ind w:left="6968" w:hanging="246"/>
      </w:pPr>
      <w:rPr>
        <w:rFonts w:hint="default"/>
        <w:lang w:val="pt-PT" w:eastAsia="en-US" w:bidi="ar-SA"/>
      </w:rPr>
    </w:lvl>
    <w:lvl w:ilvl="7" w:tplc="3364D4CE">
      <w:numFmt w:val="bullet"/>
      <w:lvlText w:val="•"/>
      <w:lvlJc w:val="left"/>
      <w:pPr>
        <w:ind w:left="7916" w:hanging="246"/>
      </w:pPr>
      <w:rPr>
        <w:rFonts w:hint="default"/>
        <w:lang w:val="pt-PT" w:eastAsia="en-US" w:bidi="ar-SA"/>
      </w:rPr>
    </w:lvl>
    <w:lvl w:ilvl="8" w:tplc="6C0C6CEC">
      <w:numFmt w:val="bullet"/>
      <w:lvlText w:val="•"/>
      <w:lvlJc w:val="left"/>
      <w:pPr>
        <w:ind w:left="8864" w:hanging="246"/>
      </w:pPr>
      <w:rPr>
        <w:rFonts w:hint="default"/>
        <w:lang w:val="pt-PT" w:eastAsia="en-US" w:bidi="ar-SA"/>
      </w:rPr>
    </w:lvl>
  </w:abstractNum>
  <w:abstractNum w:abstractNumId="6" w15:restartNumberingAfterBreak="0">
    <w:nsid w:val="51464206"/>
    <w:multiLevelType w:val="hybridMultilevel"/>
    <w:tmpl w:val="60AC2B00"/>
    <w:lvl w:ilvl="0" w:tplc="00A4F548">
      <w:start w:val="7"/>
      <w:numFmt w:val="upperRoman"/>
      <w:lvlText w:val="%1"/>
      <w:lvlJc w:val="left"/>
      <w:pPr>
        <w:ind w:left="1282" w:hanging="38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50AAE9CA">
      <w:numFmt w:val="bullet"/>
      <w:lvlText w:val="•"/>
      <w:lvlJc w:val="left"/>
      <w:pPr>
        <w:ind w:left="2228" w:hanging="380"/>
      </w:pPr>
      <w:rPr>
        <w:rFonts w:hint="default"/>
        <w:lang w:val="pt-PT" w:eastAsia="en-US" w:bidi="ar-SA"/>
      </w:rPr>
    </w:lvl>
    <w:lvl w:ilvl="2" w:tplc="AD343C38">
      <w:numFmt w:val="bullet"/>
      <w:lvlText w:val="•"/>
      <w:lvlJc w:val="left"/>
      <w:pPr>
        <w:ind w:left="3176" w:hanging="380"/>
      </w:pPr>
      <w:rPr>
        <w:rFonts w:hint="default"/>
        <w:lang w:val="pt-PT" w:eastAsia="en-US" w:bidi="ar-SA"/>
      </w:rPr>
    </w:lvl>
    <w:lvl w:ilvl="3" w:tplc="98581512">
      <w:numFmt w:val="bullet"/>
      <w:lvlText w:val="•"/>
      <w:lvlJc w:val="left"/>
      <w:pPr>
        <w:ind w:left="4124" w:hanging="380"/>
      </w:pPr>
      <w:rPr>
        <w:rFonts w:hint="default"/>
        <w:lang w:val="pt-PT" w:eastAsia="en-US" w:bidi="ar-SA"/>
      </w:rPr>
    </w:lvl>
    <w:lvl w:ilvl="4" w:tplc="B9E042D4">
      <w:numFmt w:val="bullet"/>
      <w:lvlText w:val="•"/>
      <w:lvlJc w:val="left"/>
      <w:pPr>
        <w:ind w:left="5072" w:hanging="380"/>
      </w:pPr>
      <w:rPr>
        <w:rFonts w:hint="default"/>
        <w:lang w:val="pt-PT" w:eastAsia="en-US" w:bidi="ar-SA"/>
      </w:rPr>
    </w:lvl>
    <w:lvl w:ilvl="5" w:tplc="4A4810FE">
      <w:numFmt w:val="bullet"/>
      <w:lvlText w:val="•"/>
      <w:lvlJc w:val="left"/>
      <w:pPr>
        <w:ind w:left="6020" w:hanging="380"/>
      </w:pPr>
      <w:rPr>
        <w:rFonts w:hint="default"/>
        <w:lang w:val="pt-PT" w:eastAsia="en-US" w:bidi="ar-SA"/>
      </w:rPr>
    </w:lvl>
    <w:lvl w:ilvl="6" w:tplc="454AA34A">
      <w:numFmt w:val="bullet"/>
      <w:lvlText w:val="•"/>
      <w:lvlJc w:val="left"/>
      <w:pPr>
        <w:ind w:left="6968" w:hanging="380"/>
      </w:pPr>
      <w:rPr>
        <w:rFonts w:hint="default"/>
        <w:lang w:val="pt-PT" w:eastAsia="en-US" w:bidi="ar-SA"/>
      </w:rPr>
    </w:lvl>
    <w:lvl w:ilvl="7" w:tplc="E9C6D52A">
      <w:numFmt w:val="bullet"/>
      <w:lvlText w:val="•"/>
      <w:lvlJc w:val="left"/>
      <w:pPr>
        <w:ind w:left="7916" w:hanging="380"/>
      </w:pPr>
      <w:rPr>
        <w:rFonts w:hint="default"/>
        <w:lang w:val="pt-PT" w:eastAsia="en-US" w:bidi="ar-SA"/>
      </w:rPr>
    </w:lvl>
    <w:lvl w:ilvl="8" w:tplc="54722540">
      <w:numFmt w:val="bullet"/>
      <w:lvlText w:val="•"/>
      <w:lvlJc w:val="left"/>
      <w:pPr>
        <w:ind w:left="8864" w:hanging="380"/>
      </w:pPr>
      <w:rPr>
        <w:rFonts w:hint="default"/>
        <w:lang w:val="pt-PT" w:eastAsia="en-US" w:bidi="ar-SA"/>
      </w:rPr>
    </w:lvl>
  </w:abstractNum>
  <w:abstractNum w:abstractNumId="7" w15:restartNumberingAfterBreak="0">
    <w:nsid w:val="64025E4B"/>
    <w:multiLevelType w:val="hybridMultilevel"/>
    <w:tmpl w:val="7C80C448"/>
    <w:lvl w:ilvl="0" w:tplc="AFC6AA9C">
      <w:start w:val="1"/>
      <w:numFmt w:val="upperRoman"/>
      <w:lvlText w:val="%1"/>
      <w:lvlJc w:val="left"/>
      <w:pPr>
        <w:ind w:left="1282" w:hanging="16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9103524">
      <w:numFmt w:val="bullet"/>
      <w:lvlText w:val="•"/>
      <w:lvlJc w:val="left"/>
      <w:pPr>
        <w:ind w:left="2228" w:hanging="162"/>
      </w:pPr>
      <w:rPr>
        <w:rFonts w:hint="default"/>
        <w:lang w:val="pt-PT" w:eastAsia="en-US" w:bidi="ar-SA"/>
      </w:rPr>
    </w:lvl>
    <w:lvl w:ilvl="2" w:tplc="166A3ED2">
      <w:numFmt w:val="bullet"/>
      <w:lvlText w:val="•"/>
      <w:lvlJc w:val="left"/>
      <w:pPr>
        <w:ind w:left="3176" w:hanging="162"/>
      </w:pPr>
      <w:rPr>
        <w:rFonts w:hint="default"/>
        <w:lang w:val="pt-PT" w:eastAsia="en-US" w:bidi="ar-SA"/>
      </w:rPr>
    </w:lvl>
    <w:lvl w:ilvl="3" w:tplc="48A8C186">
      <w:numFmt w:val="bullet"/>
      <w:lvlText w:val="•"/>
      <w:lvlJc w:val="left"/>
      <w:pPr>
        <w:ind w:left="4124" w:hanging="162"/>
      </w:pPr>
      <w:rPr>
        <w:rFonts w:hint="default"/>
        <w:lang w:val="pt-PT" w:eastAsia="en-US" w:bidi="ar-SA"/>
      </w:rPr>
    </w:lvl>
    <w:lvl w:ilvl="4" w:tplc="B6FA3A4E">
      <w:numFmt w:val="bullet"/>
      <w:lvlText w:val="•"/>
      <w:lvlJc w:val="left"/>
      <w:pPr>
        <w:ind w:left="5072" w:hanging="162"/>
      </w:pPr>
      <w:rPr>
        <w:rFonts w:hint="default"/>
        <w:lang w:val="pt-PT" w:eastAsia="en-US" w:bidi="ar-SA"/>
      </w:rPr>
    </w:lvl>
    <w:lvl w:ilvl="5" w:tplc="10D048A0">
      <w:numFmt w:val="bullet"/>
      <w:lvlText w:val="•"/>
      <w:lvlJc w:val="left"/>
      <w:pPr>
        <w:ind w:left="6020" w:hanging="162"/>
      </w:pPr>
      <w:rPr>
        <w:rFonts w:hint="default"/>
        <w:lang w:val="pt-PT" w:eastAsia="en-US" w:bidi="ar-SA"/>
      </w:rPr>
    </w:lvl>
    <w:lvl w:ilvl="6" w:tplc="744CF9A0">
      <w:numFmt w:val="bullet"/>
      <w:lvlText w:val="•"/>
      <w:lvlJc w:val="left"/>
      <w:pPr>
        <w:ind w:left="6968" w:hanging="162"/>
      </w:pPr>
      <w:rPr>
        <w:rFonts w:hint="default"/>
        <w:lang w:val="pt-PT" w:eastAsia="en-US" w:bidi="ar-SA"/>
      </w:rPr>
    </w:lvl>
    <w:lvl w:ilvl="7" w:tplc="3620E83A">
      <w:numFmt w:val="bullet"/>
      <w:lvlText w:val="•"/>
      <w:lvlJc w:val="left"/>
      <w:pPr>
        <w:ind w:left="7916" w:hanging="162"/>
      </w:pPr>
      <w:rPr>
        <w:rFonts w:hint="default"/>
        <w:lang w:val="pt-PT" w:eastAsia="en-US" w:bidi="ar-SA"/>
      </w:rPr>
    </w:lvl>
    <w:lvl w:ilvl="8" w:tplc="BAEC8462">
      <w:numFmt w:val="bullet"/>
      <w:lvlText w:val="•"/>
      <w:lvlJc w:val="left"/>
      <w:pPr>
        <w:ind w:left="8864" w:hanging="162"/>
      </w:pPr>
      <w:rPr>
        <w:rFonts w:hint="default"/>
        <w:lang w:val="pt-PT" w:eastAsia="en-US" w:bidi="ar-SA"/>
      </w:rPr>
    </w:lvl>
  </w:abstractNum>
  <w:abstractNum w:abstractNumId="8" w15:restartNumberingAfterBreak="0">
    <w:nsid w:val="6E295FDC"/>
    <w:multiLevelType w:val="hybridMultilevel"/>
    <w:tmpl w:val="6916F840"/>
    <w:lvl w:ilvl="0" w:tplc="5096E20C">
      <w:start w:val="1"/>
      <w:numFmt w:val="upperRoman"/>
      <w:lvlText w:val="%1"/>
      <w:lvlJc w:val="left"/>
      <w:pPr>
        <w:ind w:left="1282" w:hanging="178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A4A6BD6">
      <w:numFmt w:val="bullet"/>
      <w:lvlText w:val="•"/>
      <w:lvlJc w:val="left"/>
      <w:pPr>
        <w:ind w:left="2228" w:hanging="178"/>
      </w:pPr>
      <w:rPr>
        <w:rFonts w:hint="default"/>
        <w:lang w:val="pt-PT" w:eastAsia="en-US" w:bidi="ar-SA"/>
      </w:rPr>
    </w:lvl>
    <w:lvl w:ilvl="2" w:tplc="6E32E7E4">
      <w:numFmt w:val="bullet"/>
      <w:lvlText w:val="•"/>
      <w:lvlJc w:val="left"/>
      <w:pPr>
        <w:ind w:left="3176" w:hanging="178"/>
      </w:pPr>
      <w:rPr>
        <w:rFonts w:hint="default"/>
        <w:lang w:val="pt-PT" w:eastAsia="en-US" w:bidi="ar-SA"/>
      </w:rPr>
    </w:lvl>
    <w:lvl w:ilvl="3" w:tplc="C59ED26C">
      <w:numFmt w:val="bullet"/>
      <w:lvlText w:val="•"/>
      <w:lvlJc w:val="left"/>
      <w:pPr>
        <w:ind w:left="4124" w:hanging="178"/>
      </w:pPr>
      <w:rPr>
        <w:rFonts w:hint="default"/>
        <w:lang w:val="pt-PT" w:eastAsia="en-US" w:bidi="ar-SA"/>
      </w:rPr>
    </w:lvl>
    <w:lvl w:ilvl="4" w:tplc="FDBA7FD4">
      <w:numFmt w:val="bullet"/>
      <w:lvlText w:val="•"/>
      <w:lvlJc w:val="left"/>
      <w:pPr>
        <w:ind w:left="5072" w:hanging="178"/>
      </w:pPr>
      <w:rPr>
        <w:rFonts w:hint="default"/>
        <w:lang w:val="pt-PT" w:eastAsia="en-US" w:bidi="ar-SA"/>
      </w:rPr>
    </w:lvl>
    <w:lvl w:ilvl="5" w:tplc="8CFE92B6">
      <w:numFmt w:val="bullet"/>
      <w:lvlText w:val="•"/>
      <w:lvlJc w:val="left"/>
      <w:pPr>
        <w:ind w:left="6020" w:hanging="178"/>
      </w:pPr>
      <w:rPr>
        <w:rFonts w:hint="default"/>
        <w:lang w:val="pt-PT" w:eastAsia="en-US" w:bidi="ar-SA"/>
      </w:rPr>
    </w:lvl>
    <w:lvl w:ilvl="6" w:tplc="C08AE49C">
      <w:numFmt w:val="bullet"/>
      <w:lvlText w:val="•"/>
      <w:lvlJc w:val="left"/>
      <w:pPr>
        <w:ind w:left="6968" w:hanging="178"/>
      </w:pPr>
      <w:rPr>
        <w:rFonts w:hint="default"/>
        <w:lang w:val="pt-PT" w:eastAsia="en-US" w:bidi="ar-SA"/>
      </w:rPr>
    </w:lvl>
    <w:lvl w:ilvl="7" w:tplc="D312FE1E">
      <w:numFmt w:val="bullet"/>
      <w:lvlText w:val="•"/>
      <w:lvlJc w:val="left"/>
      <w:pPr>
        <w:ind w:left="7916" w:hanging="178"/>
      </w:pPr>
      <w:rPr>
        <w:rFonts w:hint="default"/>
        <w:lang w:val="pt-PT" w:eastAsia="en-US" w:bidi="ar-SA"/>
      </w:rPr>
    </w:lvl>
    <w:lvl w:ilvl="8" w:tplc="75022F70">
      <w:numFmt w:val="bullet"/>
      <w:lvlText w:val="•"/>
      <w:lvlJc w:val="left"/>
      <w:pPr>
        <w:ind w:left="8864" w:hanging="178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7"/>
  </w:num>
  <w:num w:numId="6">
    <w:abstractNumId w:val="4"/>
  </w:num>
  <w:num w:numId="7">
    <w:abstractNumId w:val="8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70C"/>
    <w:rsid w:val="001B659D"/>
    <w:rsid w:val="003D422B"/>
    <w:rsid w:val="00455AE1"/>
    <w:rsid w:val="008F470C"/>
    <w:rsid w:val="009B6734"/>
    <w:rsid w:val="00CA3227"/>
    <w:rsid w:val="00D74199"/>
    <w:rsid w:val="00D8010D"/>
    <w:rsid w:val="00D90546"/>
    <w:rsid w:val="00E8052C"/>
    <w:rsid w:val="00F6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11B04D-36E2-4E19-B0F7-C57C461A6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F470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8F470C"/>
    <w:pPr>
      <w:spacing w:before="1"/>
      <w:ind w:left="451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8F470C"/>
    <w:rPr>
      <w:rFonts w:ascii="Arial" w:eastAsia="Arial" w:hAnsi="Arial" w:cs="Arial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8F470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F470C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F470C"/>
    <w:rPr>
      <w:rFonts w:ascii="Arial" w:eastAsia="Arial" w:hAnsi="Arial" w:cs="Arial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8F470C"/>
    <w:pPr>
      <w:ind w:left="1282" w:firstLine="526"/>
      <w:jc w:val="both"/>
    </w:pPr>
  </w:style>
  <w:style w:type="paragraph" w:customStyle="1" w:styleId="TableParagraph">
    <w:name w:val="Table Paragraph"/>
    <w:basedOn w:val="Normal"/>
    <w:uiPriority w:val="1"/>
    <w:qFormat/>
    <w:rsid w:val="008F470C"/>
    <w:pPr>
      <w:spacing w:before="1" w:line="255" w:lineRule="exact"/>
      <w:ind w:left="22"/>
    </w:pPr>
  </w:style>
  <w:style w:type="paragraph" w:styleId="Cabealho">
    <w:name w:val="header"/>
    <w:basedOn w:val="Normal"/>
    <w:link w:val="CabealhoChar"/>
    <w:uiPriority w:val="99"/>
    <w:unhideWhenUsed/>
    <w:rsid w:val="008F470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470C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8F470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470C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322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3227"/>
    <w:rPr>
      <w:rFonts w:ascii="Segoe UI" w:eastAsia="Arial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4103</Words>
  <Characters>22158</Characters>
  <Application>Microsoft Office Word</Application>
  <DocSecurity>0</DocSecurity>
  <Lines>184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dos Deputados</Company>
  <LinksUpToDate>false</LinksUpToDate>
  <CharactersWithSpaces>26209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Osmar de Oliveira Aguiar</dc:creator>
  <cp:keywords/>
  <dc:description/>
  <cp:lastModifiedBy>Osmar de Oliveira Aguiar</cp:lastModifiedBy>
  <cp:revision>5</cp:revision>
  <cp:lastPrinted>2025-05-08T20:38:00Z</cp:lastPrinted>
  <dcterms:created xsi:type="dcterms:W3CDTF">2025-05-08T21:57:00Z</dcterms:created>
  <dcterms:modified xsi:type="dcterms:W3CDTF">2025-05-08T21:59:00Z</dcterms:modified>
</cp:coreProperties>
</file>